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781C" w14:textId="77777777" w:rsidR="00266737" w:rsidRPr="00001A07" w:rsidRDefault="00266737" w:rsidP="00713F3C">
      <w:pPr>
        <w:tabs>
          <w:tab w:val="left" w:pos="1134"/>
        </w:tabs>
        <w:spacing w:line="360" w:lineRule="auto"/>
        <w:rPr>
          <w:rFonts w:cs="Arial"/>
          <w:bCs/>
          <w:szCs w:val="22"/>
        </w:rPr>
      </w:pPr>
    </w:p>
    <w:p w14:paraId="345F89C9" w14:textId="77777777" w:rsidR="003C0B90" w:rsidRPr="00825578" w:rsidRDefault="003C0B90" w:rsidP="00713F3C">
      <w:pPr>
        <w:tabs>
          <w:tab w:val="left" w:pos="1134"/>
        </w:tabs>
        <w:spacing w:line="360" w:lineRule="auto"/>
        <w:jc w:val="center"/>
        <w:rPr>
          <w:rFonts w:cs="Arial"/>
          <w:b/>
          <w:szCs w:val="22"/>
        </w:rPr>
      </w:pPr>
      <w:r w:rsidRPr="00825578">
        <w:rPr>
          <w:rFonts w:cs="Arial"/>
          <w:b/>
          <w:szCs w:val="22"/>
        </w:rPr>
        <w:t>TERMO DE REFERÊNCIA</w:t>
      </w:r>
    </w:p>
    <w:p w14:paraId="5B8A42A0" w14:textId="77777777" w:rsidR="00001A07" w:rsidRDefault="00001A07" w:rsidP="00713F3C">
      <w:pPr>
        <w:tabs>
          <w:tab w:val="left" w:pos="1134"/>
        </w:tabs>
        <w:spacing w:line="360" w:lineRule="auto"/>
        <w:rPr>
          <w:rFonts w:cs="Arial"/>
          <w:bCs/>
          <w:szCs w:val="22"/>
        </w:rPr>
      </w:pPr>
    </w:p>
    <w:p w14:paraId="1F884A44" w14:textId="77777777" w:rsidR="00001A07" w:rsidRDefault="00001A07" w:rsidP="004555FD">
      <w:pPr>
        <w:tabs>
          <w:tab w:val="left" w:pos="1134"/>
        </w:tabs>
        <w:spacing w:line="360" w:lineRule="auto"/>
        <w:rPr>
          <w:rFonts w:cs="Arial"/>
          <w:bCs/>
          <w:szCs w:val="22"/>
        </w:rPr>
      </w:pPr>
    </w:p>
    <w:p w14:paraId="39FAC47F" w14:textId="622AD05C" w:rsidR="003C0B90" w:rsidRDefault="003C0B90" w:rsidP="00DE56E0">
      <w:pPr>
        <w:tabs>
          <w:tab w:val="left" w:pos="1134"/>
        </w:tabs>
        <w:spacing w:line="360" w:lineRule="auto"/>
        <w:jc w:val="both"/>
        <w:rPr>
          <w:rFonts w:cs="Arial"/>
          <w:b/>
          <w:szCs w:val="22"/>
        </w:rPr>
      </w:pPr>
      <w:r w:rsidRPr="00825578">
        <w:rPr>
          <w:rFonts w:cs="Arial"/>
          <w:b/>
          <w:szCs w:val="22"/>
        </w:rPr>
        <w:t>1. OBJETO</w:t>
      </w:r>
    </w:p>
    <w:p w14:paraId="55743C2C" w14:textId="77777777" w:rsidR="00631D17" w:rsidRDefault="00631D17" w:rsidP="00DE56E0">
      <w:pPr>
        <w:spacing w:line="360" w:lineRule="auto"/>
        <w:jc w:val="both"/>
        <w:rPr>
          <w:rFonts w:cs="Arial"/>
          <w:b/>
          <w:szCs w:val="22"/>
        </w:rPr>
      </w:pPr>
    </w:p>
    <w:p w14:paraId="1F949991" w14:textId="775D1F66" w:rsidR="0061099E" w:rsidRDefault="00631D17" w:rsidP="00DE56E0">
      <w:pPr>
        <w:spacing w:line="360" w:lineRule="auto"/>
        <w:jc w:val="both"/>
        <w:rPr>
          <w:rFonts w:cs="Arial"/>
          <w:szCs w:val="22"/>
        </w:rPr>
      </w:pPr>
      <w:r>
        <w:rPr>
          <w:rFonts w:cs="Arial"/>
          <w:b/>
          <w:szCs w:val="22"/>
        </w:rPr>
        <w:t xml:space="preserve">1.1. </w:t>
      </w:r>
      <w:r w:rsidR="00A4739E">
        <w:rPr>
          <w:rFonts w:cs="Arial"/>
          <w:szCs w:val="22"/>
        </w:rPr>
        <w:t>Aquisição de casinha terapêutica para as sessões de terapias da psicóloga</w:t>
      </w:r>
      <w:r w:rsidR="00E80452">
        <w:rPr>
          <w:rFonts w:cs="Arial"/>
          <w:szCs w:val="22"/>
        </w:rPr>
        <w:t>, no qual terá um melhor atendimento e desenvolvimento nas terapias, sendo eles de níveis aceitáveis ao funcionamento dos trabalhos no ano de 2024.</w:t>
      </w:r>
    </w:p>
    <w:p w14:paraId="27E80B87" w14:textId="77777777" w:rsidR="009B08E1" w:rsidRDefault="009B08E1" w:rsidP="00DE56E0">
      <w:pPr>
        <w:spacing w:line="360" w:lineRule="auto"/>
        <w:jc w:val="both"/>
        <w:rPr>
          <w:rFonts w:cs="Arial"/>
          <w:szCs w:val="22"/>
        </w:rPr>
      </w:pPr>
    </w:p>
    <w:p w14:paraId="087B9E62" w14:textId="77777777" w:rsidR="0061099E" w:rsidRPr="00E62BE1" w:rsidRDefault="0061099E" w:rsidP="00DE56E0">
      <w:pPr>
        <w:spacing w:line="360" w:lineRule="auto"/>
        <w:jc w:val="both"/>
        <w:rPr>
          <w:rFonts w:cs="Arial"/>
          <w:b/>
          <w:bCs/>
          <w:szCs w:val="22"/>
        </w:rPr>
      </w:pPr>
      <w:r w:rsidRPr="00E62BE1">
        <w:rPr>
          <w:rFonts w:cs="Arial"/>
          <w:b/>
          <w:bCs/>
          <w:szCs w:val="22"/>
        </w:rPr>
        <w:t>2. Descrição</w:t>
      </w:r>
    </w:p>
    <w:tbl>
      <w:tblPr>
        <w:tblW w:w="884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787"/>
        <w:gridCol w:w="3402"/>
      </w:tblGrid>
      <w:tr w:rsidR="0061099E" w:rsidRPr="00A512B3" w14:paraId="01D0CC54" w14:textId="77777777" w:rsidTr="00C25B43">
        <w:tc>
          <w:tcPr>
            <w:tcW w:w="817" w:type="dxa"/>
            <w:shd w:val="clear" w:color="auto" w:fill="auto"/>
            <w:vAlign w:val="center"/>
          </w:tcPr>
          <w:p w14:paraId="0977B8E5" w14:textId="77777777" w:rsidR="0061099E" w:rsidRPr="00A512B3" w:rsidRDefault="0061099E" w:rsidP="00C25B43">
            <w:pPr>
              <w:rPr>
                <w:rFonts w:cs="Calibri"/>
                <w:b/>
                <w:iCs/>
                <w:sz w:val="20"/>
              </w:rPr>
            </w:pPr>
            <w:r>
              <w:rPr>
                <w:rFonts w:cs="Calibri"/>
                <w:b/>
                <w:iCs/>
                <w:sz w:val="20"/>
              </w:rPr>
              <w:t>Item</w:t>
            </w:r>
          </w:p>
        </w:tc>
        <w:tc>
          <w:tcPr>
            <w:tcW w:w="2835" w:type="dxa"/>
            <w:shd w:val="clear" w:color="auto" w:fill="auto"/>
            <w:vAlign w:val="center"/>
          </w:tcPr>
          <w:p w14:paraId="50FCF1DF" w14:textId="77777777" w:rsidR="0061099E" w:rsidRPr="00A512B3" w:rsidRDefault="0061099E" w:rsidP="00C25B43">
            <w:pPr>
              <w:rPr>
                <w:rFonts w:cs="Calibri"/>
                <w:b/>
                <w:iCs/>
                <w:sz w:val="20"/>
              </w:rPr>
            </w:pPr>
            <w:r>
              <w:rPr>
                <w:rFonts w:cs="Calibri"/>
                <w:b/>
                <w:iCs/>
                <w:sz w:val="20"/>
              </w:rPr>
              <w:t>Quantidade</w:t>
            </w:r>
          </w:p>
        </w:tc>
        <w:tc>
          <w:tcPr>
            <w:tcW w:w="1787" w:type="dxa"/>
            <w:shd w:val="clear" w:color="auto" w:fill="auto"/>
            <w:vAlign w:val="center"/>
          </w:tcPr>
          <w:p w14:paraId="12D7D932" w14:textId="77777777" w:rsidR="0061099E" w:rsidRPr="00A512B3" w:rsidRDefault="0061099E" w:rsidP="00C25B43">
            <w:pPr>
              <w:rPr>
                <w:rFonts w:cs="Calibri"/>
                <w:b/>
                <w:iCs/>
                <w:sz w:val="20"/>
              </w:rPr>
            </w:pPr>
            <w:r>
              <w:rPr>
                <w:rFonts w:cs="Calibri"/>
                <w:b/>
                <w:iCs/>
                <w:sz w:val="20"/>
              </w:rPr>
              <w:t>Unidade de medida</w:t>
            </w:r>
          </w:p>
        </w:tc>
        <w:tc>
          <w:tcPr>
            <w:tcW w:w="3402" w:type="dxa"/>
            <w:shd w:val="clear" w:color="auto" w:fill="auto"/>
            <w:vAlign w:val="center"/>
          </w:tcPr>
          <w:p w14:paraId="7DB41D31" w14:textId="77777777" w:rsidR="0061099E" w:rsidRPr="00A512B3" w:rsidRDefault="0061099E" w:rsidP="00C25B43">
            <w:pPr>
              <w:rPr>
                <w:rFonts w:cs="Calibri"/>
                <w:b/>
                <w:iCs/>
                <w:sz w:val="20"/>
              </w:rPr>
            </w:pPr>
            <w:r>
              <w:rPr>
                <w:rFonts w:cs="Calibri"/>
                <w:b/>
                <w:iCs/>
                <w:sz w:val="20"/>
              </w:rPr>
              <w:t>Descrição / Especificação</w:t>
            </w:r>
          </w:p>
        </w:tc>
      </w:tr>
      <w:tr w:rsidR="0061099E" w:rsidRPr="00A512B3" w14:paraId="05709742" w14:textId="77777777" w:rsidTr="00592CFE">
        <w:trPr>
          <w:trHeight w:val="2183"/>
        </w:trPr>
        <w:tc>
          <w:tcPr>
            <w:tcW w:w="817" w:type="dxa"/>
            <w:shd w:val="clear" w:color="auto" w:fill="auto"/>
            <w:vAlign w:val="center"/>
          </w:tcPr>
          <w:p w14:paraId="423B58CE" w14:textId="77777777" w:rsidR="0061099E" w:rsidRPr="00A512B3" w:rsidRDefault="0061099E" w:rsidP="00C25B43">
            <w:pPr>
              <w:jc w:val="center"/>
              <w:rPr>
                <w:rFonts w:cs="Calibri"/>
                <w:iCs/>
                <w:sz w:val="20"/>
              </w:rPr>
            </w:pPr>
            <w:r w:rsidRPr="00A512B3">
              <w:rPr>
                <w:rFonts w:cs="Calibri"/>
                <w:iCs/>
                <w:sz w:val="20"/>
              </w:rPr>
              <w:t>1</w:t>
            </w:r>
          </w:p>
        </w:tc>
        <w:tc>
          <w:tcPr>
            <w:tcW w:w="2835" w:type="dxa"/>
            <w:shd w:val="clear" w:color="auto" w:fill="auto"/>
            <w:vAlign w:val="center"/>
          </w:tcPr>
          <w:p w14:paraId="79CAA9B5" w14:textId="52CF5F46" w:rsidR="0061099E" w:rsidRPr="00A512B3" w:rsidRDefault="00942278" w:rsidP="00C25B43">
            <w:pPr>
              <w:jc w:val="center"/>
              <w:rPr>
                <w:rFonts w:cs="Calibri"/>
                <w:iCs/>
                <w:sz w:val="20"/>
              </w:rPr>
            </w:pPr>
            <w:r>
              <w:rPr>
                <w:rFonts w:cs="Calibri"/>
                <w:iCs/>
                <w:sz w:val="20"/>
              </w:rPr>
              <w:t>1</w:t>
            </w:r>
          </w:p>
        </w:tc>
        <w:tc>
          <w:tcPr>
            <w:tcW w:w="1787" w:type="dxa"/>
            <w:shd w:val="clear" w:color="auto" w:fill="auto"/>
            <w:vAlign w:val="center"/>
          </w:tcPr>
          <w:p w14:paraId="6EDD718C" w14:textId="77777777" w:rsidR="0061099E" w:rsidRPr="00A512B3" w:rsidRDefault="0061099E" w:rsidP="00C25B43">
            <w:pPr>
              <w:jc w:val="center"/>
              <w:rPr>
                <w:rFonts w:cs="Calibri"/>
                <w:iCs/>
                <w:sz w:val="20"/>
              </w:rPr>
            </w:pPr>
            <w:r>
              <w:rPr>
                <w:rFonts w:cs="Calibri"/>
                <w:iCs/>
                <w:sz w:val="20"/>
              </w:rPr>
              <w:t>Unid.</w:t>
            </w:r>
          </w:p>
        </w:tc>
        <w:tc>
          <w:tcPr>
            <w:tcW w:w="3402" w:type="dxa"/>
            <w:shd w:val="clear" w:color="auto" w:fill="auto"/>
            <w:vAlign w:val="center"/>
          </w:tcPr>
          <w:p w14:paraId="047CE089" w14:textId="77777777" w:rsidR="0061099E" w:rsidRDefault="005452AC" w:rsidP="00592CFE">
            <w:pPr>
              <w:jc w:val="center"/>
              <w:rPr>
                <w:rFonts w:cs="Calibri"/>
                <w:iCs/>
                <w:sz w:val="20"/>
              </w:rPr>
            </w:pPr>
            <w:bookmarkStart w:id="0" w:name="_Hlk160540513"/>
            <w:r>
              <w:rPr>
                <w:rFonts w:cs="Calibri"/>
                <w:iCs/>
                <w:sz w:val="20"/>
              </w:rPr>
              <w:t>Casinha terapêutica</w:t>
            </w:r>
          </w:p>
          <w:p w14:paraId="6D1174AF" w14:textId="77777777" w:rsidR="005452AC" w:rsidRDefault="005452AC" w:rsidP="00592CFE">
            <w:pPr>
              <w:jc w:val="center"/>
              <w:rPr>
                <w:rFonts w:cs="Calibri"/>
                <w:iCs/>
                <w:sz w:val="20"/>
              </w:rPr>
            </w:pPr>
            <w:r>
              <w:rPr>
                <w:rFonts w:cs="Calibri"/>
                <w:iCs/>
                <w:sz w:val="20"/>
              </w:rPr>
              <w:t>(casinha de boneca madeira – montada na cor laranja e branca + família terapêutica 8 personagens com órgãos sexuais)</w:t>
            </w:r>
          </w:p>
          <w:p w14:paraId="61ACF6EE" w14:textId="6DBE26FC" w:rsidR="005452AC" w:rsidRDefault="005452AC" w:rsidP="00592CFE">
            <w:pPr>
              <w:jc w:val="center"/>
              <w:rPr>
                <w:rFonts w:cs="Calibri"/>
                <w:iCs/>
                <w:sz w:val="20"/>
              </w:rPr>
            </w:pPr>
            <w:r>
              <w:rPr>
                <w:rFonts w:cs="Calibri"/>
                <w:iCs/>
                <w:sz w:val="20"/>
              </w:rPr>
              <w:t>Material da casinha: madeira de compensado, pinos, teto em madeira MDF.</w:t>
            </w:r>
          </w:p>
          <w:p w14:paraId="0E58F30B" w14:textId="0A65FC04" w:rsidR="005452AC" w:rsidRPr="00A512B3" w:rsidRDefault="005452AC" w:rsidP="00592CFE">
            <w:pPr>
              <w:jc w:val="center"/>
              <w:rPr>
                <w:rFonts w:cs="Calibri"/>
                <w:iCs/>
                <w:sz w:val="20"/>
              </w:rPr>
            </w:pPr>
            <w:r>
              <w:rPr>
                <w:rFonts w:cs="Calibri"/>
                <w:iCs/>
                <w:sz w:val="20"/>
              </w:rPr>
              <w:t>Tinta PVA acrílica não tóxica.</w:t>
            </w:r>
            <w:bookmarkEnd w:id="0"/>
          </w:p>
        </w:tc>
      </w:tr>
    </w:tbl>
    <w:p w14:paraId="236F8630" w14:textId="77777777" w:rsidR="0061099E" w:rsidRDefault="0061099E" w:rsidP="002C5127">
      <w:pPr>
        <w:spacing w:line="360" w:lineRule="auto"/>
        <w:jc w:val="both"/>
        <w:rPr>
          <w:rFonts w:cs="Arial"/>
          <w:szCs w:val="22"/>
        </w:rPr>
      </w:pPr>
    </w:p>
    <w:p w14:paraId="2E238888" w14:textId="77777777" w:rsidR="00001A07" w:rsidRPr="00825578" w:rsidRDefault="00001A07" w:rsidP="004555FD">
      <w:pPr>
        <w:spacing w:line="360" w:lineRule="auto"/>
        <w:jc w:val="both"/>
        <w:rPr>
          <w:rFonts w:cs="Arial"/>
          <w:b/>
          <w:szCs w:val="22"/>
        </w:rPr>
      </w:pPr>
    </w:p>
    <w:p w14:paraId="3D398F07" w14:textId="0D07F9C9" w:rsidR="00631B2F" w:rsidRDefault="00A4739E" w:rsidP="004555FD">
      <w:pPr>
        <w:spacing w:line="360" w:lineRule="auto"/>
        <w:jc w:val="both"/>
        <w:rPr>
          <w:rFonts w:cs="Arial"/>
          <w:b/>
          <w:szCs w:val="22"/>
        </w:rPr>
      </w:pPr>
      <w:r>
        <w:rPr>
          <w:rFonts w:cs="Arial"/>
          <w:b/>
          <w:szCs w:val="22"/>
        </w:rPr>
        <w:t>3</w:t>
      </w:r>
      <w:r w:rsidR="003C0B90" w:rsidRPr="00825578">
        <w:rPr>
          <w:rFonts w:cs="Arial"/>
          <w:b/>
          <w:szCs w:val="22"/>
        </w:rPr>
        <w:t xml:space="preserve">. </w:t>
      </w:r>
      <w:r w:rsidR="00631B2F">
        <w:rPr>
          <w:rFonts w:cs="Arial"/>
          <w:b/>
          <w:szCs w:val="22"/>
        </w:rPr>
        <w:t>CLASSIFICAÇÃO DOS BENS/SERVIÇOS</w:t>
      </w:r>
    </w:p>
    <w:p w14:paraId="2B3BBB02" w14:textId="3B9551ED" w:rsidR="00631B2F" w:rsidRPr="00631B2F" w:rsidRDefault="00A4739E" w:rsidP="004555FD">
      <w:pPr>
        <w:spacing w:line="360" w:lineRule="auto"/>
        <w:jc w:val="both"/>
        <w:rPr>
          <w:rFonts w:cs="Arial"/>
          <w:bCs/>
          <w:szCs w:val="22"/>
        </w:rPr>
      </w:pPr>
      <w:r>
        <w:rPr>
          <w:rFonts w:cs="Arial"/>
          <w:b/>
          <w:szCs w:val="22"/>
        </w:rPr>
        <w:t>3</w:t>
      </w:r>
      <w:r w:rsidR="00631B2F">
        <w:rPr>
          <w:rFonts w:cs="Arial"/>
          <w:b/>
          <w:szCs w:val="22"/>
        </w:rPr>
        <w:t xml:space="preserve">.1. </w:t>
      </w:r>
      <w:r w:rsidR="00631B2F">
        <w:rPr>
          <w:rFonts w:cs="Arial"/>
          <w:bCs/>
          <w:szCs w:val="22"/>
        </w:rPr>
        <w:t>Os bens a serem adquiridos enquadram-se na classificação de () bens ou serviços especiais (art. 6</w:t>
      </w:r>
      <w:r w:rsidR="00001A07">
        <w:rPr>
          <w:rFonts w:cs="Arial"/>
          <w:bCs/>
          <w:szCs w:val="22"/>
        </w:rPr>
        <w:t xml:space="preserve">°, inciso XIV Lei n.º 14.133/2021) ou (x) bens ou serviços comuns (art.6°, inciso XIII Lei n.º 14.133/2021), cujos padrões de desempenho e qualidade podem ser objetivamente definidos pelo edital, por meio de especificações usuais de mercado. </w:t>
      </w:r>
    </w:p>
    <w:p w14:paraId="1DB45F64" w14:textId="77777777" w:rsidR="0061099E" w:rsidRDefault="0061099E" w:rsidP="004555FD">
      <w:pPr>
        <w:spacing w:line="360" w:lineRule="auto"/>
        <w:jc w:val="both"/>
        <w:rPr>
          <w:rFonts w:cs="Arial"/>
          <w:b/>
          <w:szCs w:val="22"/>
        </w:rPr>
      </w:pPr>
    </w:p>
    <w:p w14:paraId="5B11AC3D" w14:textId="5CB304EE" w:rsidR="003C0B90" w:rsidRDefault="00A4739E" w:rsidP="004555FD">
      <w:pPr>
        <w:spacing w:line="360" w:lineRule="auto"/>
        <w:jc w:val="both"/>
        <w:rPr>
          <w:rFonts w:cs="Arial"/>
          <w:b/>
          <w:szCs w:val="22"/>
        </w:rPr>
      </w:pPr>
      <w:r>
        <w:rPr>
          <w:rFonts w:cs="Arial"/>
          <w:b/>
          <w:szCs w:val="22"/>
        </w:rPr>
        <w:t>4</w:t>
      </w:r>
      <w:r w:rsidR="00001A07">
        <w:rPr>
          <w:rFonts w:cs="Arial"/>
          <w:b/>
          <w:szCs w:val="22"/>
        </w:rPr>
        <w:t xml:space="preserve">. </w:t>
      </w:r>
      <w:r w:rsidR="00AB67DD">
        <w:rPr>
          <w:rFonts w:cs="Arial"/>
          <w:b/>
          <w:szCs w:val="22"/>
        </w:rPr>
        <w:t xml:space="preserve">NESSECIDADE </w:t>
      </w:r>
      <w:r w:rsidR="003C0B90" w:rsidRPr="00825578">
        <w:rPr>
          <w:rFonts w:cs="Arial"/>
          <w:b/>
          <w:szCs w:val="22"/>
        </w:rPr>
        <w:t>DA CONTRATAÇÃO</w:t>
      </w:r>
    </w:p>
    <w:p w14:paraId="6757CA32" w14:textId="0E9E13D5" w:rsidR="00A4739E" w:rsidRPr="00D26BD7" w:rsidRDefault="003C0B90" w:rsidP="004555FD">
      <w:pPr>
        <w:spacing w:line="360" w:lineRule="auto"/>
        <w:jc w:val="both"/>
        <w:rPr>
          <w:rFonts w:cs="Arial"/>
          <w:szCs w:val="22"/>
        </w:rPr>
      </w:pPr>
      <w:r>
        <w:rPr>
          <w:rFonts w:cs="Arial"/>
          <w:szCs w:val="22"/>
        </w:rPr>
        <w:t xml:space="preserve">Justifica-se a presente </w:t>
      </w:r>
      <w:r w:rsidR="004F1A15">
        <w:rPr>
          <w:rFonts w:cs="Arial"/>
          <w:szCs w:val="22"/>
        </w:rPr>
        <w:t>aquisição</w:t>
      </w:r>
      <w:r>
        <w:rPr>
          <w:rFonts w:cs="Arial"/>
          <w:szCs w:val="22"/>
        </w:rPr>
        <w:t xml:space="preserve"> pela necessidade</w:t>
      </w:r>
      <w:r w:rsidR="004F1A15">
        <w:rPr>
          <w:rFonts w:cs="Arial"/>
          <w:szCs w:val="22"/>
        </w:rPr>
        <w:t xml:space="preserve"> de </w:t>
      </w:r>
      <w:r w:rsidR="00A35222">
        <w:rPr>
          <w:rFonts w:cs="Arial"/>
          <w:szCs w:val="22"/>
        </w:rPr>
        <w:t xml:space="preserve">atender pacientes </w:t>
      </w:r>
      <w:r w:rsidR="004F1A15">
        <w:rPr>
          <w:rFonts w:cs="Arial"/>
          <w:szCs w:val="22"/>
        </w:rPr>
        <w:t xml:space="preserve">do ambulatório e </w:t>
      </w:r>
      <w:r w:rsidR="005D1845">
        <w:rPr>
          <w:rFonts w:cs="Arial"/>
          <w:szCs w:val="22"/>
        </w:rPr>
        <w:t>das unidades de saúde do interior</w:t>
      </w:r>
      <w:r w:rsidR="003E63BF">
        <w:rPr>
          <w:rFonts w:cs="Arial"/>
          <w:szCs w:val="22"/>
        </w:rPr>
        <w:t xml:space="preserve"> que usufruem </w:t>
      </w:r>
      <w:r w:rsidR="00942278">
        <w:rPr>
          <w:rFonts w:cs="Arial"/>
          <w:szCs w:val="22"/>
        </w:rPr>
        <w:t>desta terapia</w:t>
      </w:r>
      <w:r w:rsidR="004F1A15">
        <w:rPr>
          <w:rFonts w:cs="Arial"/>
          <w:szCs w:val="22"/>
        </w:rPr>
        <w:t>,</w:t>
      </w:r>
      <w:r>
        <w:rPr>
          <w:rFonts w:cs="Arial"/>
          <w:szCs w:val="22"/>
        </w:rPr>
        <w:t xml:space="preserve"> do município de São José dos Ausentes/RS.</w:t>
      </w:r>
    </w:p>
    <w:p w14:paraId="187D0DF3" w14:textId="58E07769" w:rsidR="003C0B90" w:rsidRDefault="003C0B90" w:rsidP="004555FD">
      <w:pPr>
        <w:spacing w:line="360" w:lineRule="auto"/>
        <w:jc w:val="both"/>
        <w:rPr>
          <w:rFonts w:cs="Arial"/>
          <w:szCs w:val="22"/>
        </w:rPr>
      </w:pPr>
      <w:r>
        <w:rPr>
          <w:rFonts w:cs="Arial"/>
          <w:szCs w:val="22"/>
        </w:rPr>
        <w:t xml:space="preserve">Destaca-se que a necessidade </w:t>
      </w:r>
      <w:r w:rsidR="004F1A15">
        <w:rPr>
          <w:rFonts w:cs="Arial"/>
          <w:szCs w:val="22"/>
        </w:rPr>
        <w:t xml:space="preserve">do produto </w:t>
      </w:r>
      <w:r w:rsidR="00A35222">
        <w:rPr>
          <w:rFonts w:cs="Arial"/>
          <w:szCs w:val="22"/>
        </w:rPr>
        <w:t xml:space="preserve">é de </w:t>
      </w:r>
      <w:r>
        <w:rPr>
          <w:rFonts w:cs="Arial"/>
          <w:szCs w:val="22"/>
        </w:rPr>
        <w:t>vital importância</w:t>
      </w:r>
      <w:r w:rsidR="003E63BF">
        <w:rPr>
          <w:rFonts w:cs="Arial"/>
          <w:szCs w:val="22"/>
        </w:rPr>
        <w:t xml:space="preserve"> para os pacientes que precisam de </w:t>
      </w:r>
      <w:r w:rsidR="00942278">
        <w:rPr>
          <w:rFonts w:cs="Arial"/>
          <w:szCs w:val="22"/>
        </w:rPr>
        <w:t>atendimento</w:t>
      </w:r>
      <w:r w:rsidR="003E63BF">
        <w:rPr>
          <w:rFonts w:cs="Arial"/>
          <w:szCs w:val="22"/>
        </w:rPr>
        <w:t>.</w:t>
      </w:r>
      <w:r w:rsidR="00A35222">
        <w:rPr>
          <w:rFonts w:cs="Arial"/>
          <w:szCs w:val="22"/>
        </w:rPr>
        <w:t xml:space="preserve"> C</w:t>
      </w:r>
      <w:r w:rsidR="004F1A15" w:rsidRPr="004F1A15">
        <w:rPr>
          <w:rFonts w:cs="Arial"/>
          <w:szCs w:val="22"/>
        </w:rPr>
        <w:t xml:space="preserve">onsiderar esses fundamentos, a </w:t>
      </w:r>
      <w:r w:rsidR="00942278">
        <w:rPr>
          <w:rFonts w:cs="Arial"/>
          <w:szCs w:val="22"/>
        </w:rPr>
        <w:t>aquisição da casinha terapêutica</w:t>
      </w:r>
      <w:r w:rsidR="004F1A15" w:rsidRPr="004F1A15">
        <w:rPr>
          <w:rFonts w:cs="Arial"/>
          <w:szCs w:val="22"/>
        </w:rPr>
        <w:t xml:space="preserve"> para atender às necessidades específicas do local de uso</w:t>
      </w:r>
      <w:r w:rsidR="00A35516">
        <w:rPr>
          <w:rFonts w:cs="Arial"/>
          <w:szCs w:val="22"/>
        </w:rPr>
        <w:t>.</w:t>
      </w:r>
    </w:p>
    <w:p w14:paraId="108CD482" w14:textId="77777777" w:rsidR="003C0B90" w:rsidRDefault="003C0B90" w:rsidP="004555FD">
      <w:pPr>
        <w:spacing w:line="360" w:lineRule="auto"/>
        <w:jc w:val="both"/>
        <w:rPr>
          <w:rFonts w:cs="Arial"/>
          <w:b/>
          <w:szCs w:val="22"/>
        </w:rPr>
      </w:pPr>
    </w:p>
    <w:p w14:paraId="353FB68D" w14:textId="77777777" w:rsidR="003E63BF" w:rsidRDefault="003E63BF" w:rsidP="004555FD">
      <w:pPr>
        <w:spacing w:line="360" w:lineRule="auto"/>
        <w:jc w:val="both"/>
        <w:rPr>
          <w:rFonts w:cs="Arial"/>
          <w:b/>
          <w:szCs w:val="22"/>
        </w:rPr>
      </w:pPr>
    </w:p>
    <w:p w14:paraId="457B0AE4" w14:textId="77777777" w:rsidR="00BC3F42" w:rsidRPr="00825578" w:rsidRDefault="00BC3F42" w:rsidP="004555FD">
      <w:pPr>
        <w:spacing w:line="360" w:lineRule="auto"/>
        <w:jc w:val="both"/>
        <w:rPr>
          <w:rFonts w:cs="Arial"/>
          <w:b/>
          <w:szCs w:val="22"/>
        </w:rPr>
      </w:pPr>
    </w:p>
    <w:p w14:paraId="61B43EB0" w14:textId="202B389E" w:rsidR="003C0B90" w:rsidRDefault="00A4739E" w:rsidP="004555FD">
      <w:pPr>
        <w:spacing w:line="360" w:lineRule="auto"/>
        <w:jc w:val="both"/>
        <w:rPr>
          <w:rFonts w:cs="Arial"/>
          <w:b/>
          <w:szCs w:val="22"/>
        </w:rPr>
      </w:pPr>
      <w:r>
        <w:rPr>
          <w:rFonts w:cs="Arial"/>
          <w:b/>
          <w:szCs w:val="22"/>
        </w:rPr>
        <w:lastRenderedPageBreak/>
        <w:t>5</w:t>
      </w:r>
      <w:r w:rsidR="00AB67DD">
        <w:rPr>
          <w:rFonts w:cs="Arial"/>
          <w:b/>
          <w:szCs w:val="22"/>
        </w:rPr>
        <w:t xml:space="preserve">. </w:t>
      </w:r>
      <w:r w:rsidR="00631B2F">
        <w:rPr>
          <w:rFonts w:cs="Arial"/>
          <w:b/>
          <w:szCs w:val="22"/>
        </w:rPr>
        <w:t>DESCRIÇÃO DA SOLUÇÃO</w:t>
      </w:r>
    </w:p>
    <w:p w14:paraId="56C220C7" w14:textId="5302B77B" w:rsidR="00631B2F" w:rsidRDefault="00A4739E" w:rsidP="004555FD">
      <w:pPr>
        <w:spacing w:line="360" w:lineRule="auto"/>
        <w:jc w:val="both"/>
        <w:rPr>
          <w:rFonts w:cs="Arial"/>
          <w:bCs/>
          <w:szCs w:val="22"/>
        </w:rPr>
      </w:pPr>
      <w:r>
        <w:rPr>
          <w:rFonts w:cs="Arial"/>
          <w:b/>
          <w:szCs w:val="22"/>
        </w:rPr>
        <w:t>5</w:t>
      </w:r>
      <w:r w:rsidR="00631B2F">
        <w:rPr>
          <w:rFonts w:cs="Arial"/>
          <w:b/>
          <w:szCs w:val="22"/>
        </w:rPr>
        <w:t xml:space="preserve">.1. </w:t>
      </w:r>
      <w:r>
        <w:rPr>
          <w:rFonts w:cs="Arial"/>
          <w:bCs/>
          <w:szCs w:val="22"/>
        </w:rPr>
        <w:t>A aquisição é</w:t>
      </w:r>
      <w:r w:rsidR="005D1845">
        <w:rPr>
          <w:rFonts w:cs="Arial"/>
          <w:bCs/>
          <w:szCs w:val="22"/>
        </w:rPr>
        <w:t xml:space="preserve"> </w:t>
      </w:r>
      <w:r w:rsidR="00A35516">
        <w:rPr>
          <w:rFonts w:cs="Arial"/>
          <w:bCs/>
          <w:szCs w:val="22"/>
        </w:rPr>
        <w:t>atender os pacientes</w:t>
      </w:r>
      <w:r w:rsidR="003E63BF">
        <w:rPr>
          <w:rFonts w:cs="Arial"/>
          <w:bCs/>
          <w:szCs w:val="22"/>
        </w:rPr>
        <w:t xml:space="preserve"> que usufruem </w:t>
      </w:r>
      <w:r w:rsidR="005452AC">
        <w:rPr>
          <w:rFonts w:cs="Arial"/>
          <w:bCs/>
          <w:szCs w:val="22"/>
        </w:rPr>
        <w:t>das terapias n</w:t>
      </w:r>
      <w:r w:rsidR="005D1845">
        <w:rPr>
          <w:rFonts w:cs="Arial"/>
          <w:bCs/>
          <w:szCs w:val="22"/>
        </w:rPr>
        <w:t>as unidades de saúde do interior</w:t>
      </w:r>
      <w:r w:rsidR="00A35516">
        <w:rPr>
          <w:rFonts w:cs="Arial"/>
          <w:bCs/>
          <w:szCs w:val="22"/>
        </w:rPr>
        <w:t xml:space="preserve">. </w:t>
      </w:r>
    </w:p>
    <w:p w14:paraId="3CBFF00A" w14:textId="53FCFFBC" w:rsidR="00927019" w:rsidRDefault="00A4739E" w:rsidP="004555FD">
      <w:pPr>
        <w:spacing w:line="360" w:lineRule="auto"/>
        <w:jc w:val="both"/>
        <w:rPr>
          <w:rFonts w:cs="Arial"/>
          <w:bCs/>
          <w:szCs w:val="22"/>
        </w:rPr>
      </w:pPr>
      <w:r>
        <w:rPr>
          <w:rFonts w:cs="Arial"/>
          <w:b/>
          <w:szCs w:val="22"/>
        </w:rPr>
        <w:t>5</w:t>
      </w:r>
      <w:r w:rsidR="00B20A5E" w:rsidRPr="00A7248D">
        <w:rPr>
          <w:rFonts w:cs="Arial"/>
          <w:b/>
          <w:szCs w:val="22"/>
        </w:rPr>
        <w:t>.2</w:t>
      </w:r>
      <w:r w:rsidR="00B20A5E">
        <w:rPr>
          <w:rFonts w:cs="Arial"/>
          <w:bCs/>
          <w:szCs w:val="22"/>
        </w:rPr>
        <w:t xml:space="preserve"> A solução </w:t>
      </w:r>
      <w:r w:rsidR="00927019">
        <w:rPr>
          <w:rFonts w:cs="Arial"/>
          <w:bCs/>
          <w:szCs w:val="22"/>
        </w:rPr>
        <w:t>será a aquisição d</w:t>
      </w:r>
      <w:r w:rsidR="005452AC">
        <w:rPr>
          <w:rFonts w:cs="Arial"/>
          <w:bCs/>
          <w:szCs w:val="22"/>
        </w:rPr>
        <w:t>a casinha terapêutica</w:t>
      </w:r>
      <w:r w:rsidR="00927019">
        <w:rPr>
          <w:rFonts w:cs="Arial"/>
          <w:bCs/>
          <w:szCs w:val="22"/>
        </w:rPr>
        <w:t xml:space="preserve"> para garantir que possam receber os </w:t>
      </w:r>
      <w:r w:rsidR="005452AC">
        <w:rPr>
          <w:rFonts w:cs="Arial"/>
          <w:bCs/>
          <w:szCs w:val="22"/>
        </w:rPr>
        <w:t xml:space="preserve">atendimentos </w:t>
      </w:r>
      <w:r w:rsidR="00927019">
        <w:rPr>
          <w:rFonts w:cs="Arial"/>
          <w:bCs/>
          <w:szCs w:val="22"/>
        </w:rPr>
        <w:t>adequados.</w:t>
      </w:r>
    </w:p>
    <w:p w14:paraId="29E74C76" w14:textId="77777777" w:rsidR="003C0B90" w:rsidRPr="00825578" w:rsidRDefault="003C0B90" w:rsidP="004555FD">
      <w:pPr>
        <w:spacing w:line="360" w:lineRule="auto"/>
        <w:jc w:val="both"/>
        <w:rPr>
          <w:rFonts w:cs="Arial"/>
          <w:b/>
          <w:szCs w:val="22"/>
        </w:rPr>
      </w:pPr>
    </w:p>
    <w:p w14:paraId="296D168C" w14:textId="0D007BA7" w:rsidR="003C0B90" w:rsidRDefault="00A4739E" w:rsidP="004555FD">
      <w:pPr>
        <w:spacing w:line="360" w:lineRule="auto"/>
        <w:jc w:val="both"/>
        <w:rPr>
          <w:rFonts w:cs="Arial"/>
          <w:b/>
          <w:szCs w:val="22"/>
        </w:rPr>
      </w:pPr>
      <w:r>
        <w:rPr>
          <w:rFonts w:cs="Arial"/>
          <w:b/>
          <w:szCs w:val="22"/>
        </w:rPr>
        <w:t>6</w:t>
      </w:r>
      <w:r w:rsidR="003C0B90" w:rsidRPr="00825578">
        <w:rPr>
          <w:rFonts w:cs="Arial"/>
          <w:b/>
          <w:szCs w:val="22"/>
        </w:rPr>
        <w:t xml:space="preserve">. </w:t>
      </w:r>
      <w:r w:rsidR="00001A07">
        <w:rPr>
          <w:rFonts w:cs="Arial"/>
          <w:b/>
          <w:szCs w:val="22"/>
        </w:rPr>
        <w:t>REQUISITOS DA</w:t>
      </w:r>
      <w:r w:rsidR="003C0B90" w:rsidRPr="00825578">
        <w:rPr>
          <w:rFonts w:cs="Arial"/>
          <w:b/>
          <w:szCs w:val="22"/>
        </w:rPr>
        <w:t xml:space="preserve"> CONTRATAÇÃO</w:t>
      </w:r>
    </w:p>
    <w:p w14:paraId="6C93BCA5" w14:textId="6A1639A2" w:rsidR="005D1845" w:rsidRPr="005D1845" w:rsidRDefault="00A4739E" w:rsidP="004555FD">
      <w:pPr>
        <w:spacing w:line="360" w:lineRule="auto"/>
        <w:jc w:val="both"/>
        <w:rPr>
          <w:rFonts w:cs="Arial"/>
          <w:bCs/>
          <w:szCs w:val="22"/>
        </w:rPr>
      </w:pPr>
      <w:r>
        <w:rPr>
          <w:rFonts w:cs="Arial"/>
          <w:b/>
          <w:szCs w:val="22"/>
        </w:rPr>
        <w:t>6</w:t>
      </w:r>
      <w:r w:rsidR="003C0B90" w:rsidRPr="007A67E9">
        <w:rPr>
          <w:rFonts w:cs="Arial"/>
          <w:b/>
          <w:szCs w:val="22"/>
        </w:rPr>
        <w:t>.1</w:t>
      </w:r>
      <w:r w:rsidR="005D1845">
        <w:rPr>
          <w:rFonts w:cs="Arial"/>
          <w:b/>
          <w:szCs w:val="22"/>
        </w:rPr>
        <w:t xml:space="preserve">. </w:t>
      </w:r>
      <w:r w:rsidR="005D1845" w:rsidRPr="005D1845">
        <w:rPr>
          <w:rFonts w:cs="Arial"/>
          <w:bCs/>
          <w:szCs w:val="22"/>
        </w:rPr>
        <w:t>Cumprir e fazer cumprir todos os termos do presente</w:t>
      </w:r>
      <w:r w:rsidR="00BF3162">
        <w:rPr>
          <w:rFonts w:cs="Arial"/>
          <w:bCs/>
          <w:szCs w:val="22"/>
        </w:rPr>
        <w:t xml:space="preserve"> termo.</w:t>
      </w:r>
    </w:p>
    <w:p w14:paraId="7AB90312" w14:textId="370540CA" w:rsidR="005D1845" w:rsidRPr="005D1845" w:rsidRDefault="00A4739E" w:rsidP="004555FD">
      <w:pPr>
        <w:spacing w:line="360" w:lineRule="auto"/>
        <w:jc w:val="both"/>
        <w:rPr>
          <w:rFonts w:cs="Arial"/>
          <w:bCs/>
          <w:szCs w:val="22"/>
        </w:rPr>
      </w:pPr>
      <w:r>
        <w:rPr>
          <w:rFonts w:cs="Arial"/>
          <w:b/>
          <w:szCs w:val="22"/>
        </w:rPr>
        <w:t>6</w:t>
      </w:r>
      <w:r w:rsidR="005D1845">
        <w:rPr>
          <w:rFonts w:cs="Arial"/>
          <w:b/>
          <w:szCs w:val="22"/>
        </w:rPr>
        <w:t xml:space="preserve">.2. </w:t>
      </w:r>
      <w:bookmarkStart w:id="1" w:name="_Hlk159235826"/>
      <w:r w:rsidR="005D1845" w:rsidRPr="005D1845">
        <w:rPr>
          <w:rFonts w:cs="Arial"/>
          <w:bCs/>
          <w:szCs w:val="22"/>
        </w:rPr>
        <w:t xml:space="preserve">Fornecer os produtos </w:t>
      </w:r>
      <w:bookmarkEnd w:id="1"/>
      <w:r w:rsidR="005D1845" w:rsidRPr="005D1845">
        <w:rPr>
          <w:rFonts w:cs="Arial"/>
          <w:bCs/>
          <w:szCs w:val="22"/>
        </w:rPr>
        <w:t>conforme proposta;</w:t>
      </w:r>
    </w:p>
    <w:p w14:paraId="26B7B091" w14:textId="332925D9" w:rsidR="005D1845" w:rsidRPr="005D1845" w:rsidRDefault="00A4739E" w:rsidP="004555FD">
      <w:pPr>
        <w:spacing w:line="360" w:lineRule="auto"/>
        <w:jc w:val="both"/>
        <w:rPr>
          <w:rFonts w:cs="Arial"/>
          <w:bCs/>
          <w:szCs w:val="22"/>
        </w:rPr>
      </w:pPr>
      <w:r>
        <w:rPr>
          <w:rFonts w:cs="Arial"/>
          <w:b/>
          <w:szCs w:val="22"/>
        </w:rPr>
        <w:t>6</w:t>
      </w:r>
      <w:r w:rsidR="005D1845">
        <w:rPr>
          <w:rFonts w:cs="Arial"/>
          <w:b/>
          <w:szCs w:val="22"/>
        </w:rPr>
        <w:t xml:space="preserve">.3. </w:t>
      </w:r>
      <w:r w:rsidR="005D1845" w:rsidRPr="005D1845">
        <w:rPr>
          <w:rFonts w:cs="Arial"/>
          <w:bCs/>
          <w:szCs w:val="22"/>
        </w:rPr>
        <w:t>Assumir integral responsabilidade pela qualidade, marca, especificação e quantidade dos produtos fornecidos;</w:t>
      </w:r>
    </w:p>
    <w:p w14:paraId="6A6D1DA9" w14:textId="569E6DE7" w:rsidR="005D1845" w:rsidRPr="005D1845" w:rsidRDefault="002E2412" w:rsidP="004555FD">
      <w:pPr>
        <w:spacing w:line="360" w:lineRule="auto"/>
        <w:jc w:val="both"/>
        <w:rPr>
          <w:rFonts w:cs="Arial"/>
          <w:bCs/>
          <w:szCs w:val="22"/>
        </w:rPr>
      </w:pPr>
      <w:r>
        <w:rPr>
          <w:rFonts w:cs="Arial"/>
          <w:b/>
          <w:szCs w:val="22"/>
        </w:rPr>
        <w:t>6</w:t>
      </w:r>
      <w:r w:rsidR="005D1845">
        <w:rPr>
          <w:rFonts w:cs="Arial"/>
          <w:b/>
          <w:szCs w:val="22"/>
        </w:rPr>
        <w:t>.4.</w:t>
      </w:r>
      <w:r w:rsidR="005D1845" w:rsidRPr="005D1845">
        <w:rPr>
          <w:rFonts w:cs="Arial"/>
          <w:bCs/>
          <w:szCs w:val="22"/>
        </w:rPr>
        <w:t xml:space="preserve"> Entregar os produtos de acordo com as especificações e quantidades constantes deste contrato e com as características</w:t>
      </w:r>
      <w:r w:rsidR="002C5127">
        <w:rPr>
          <w:rFonts w:cs="Arial"/>
          <w:bCs/>
          <w:szCs w:val="22"/>
        </w:rPr>
        <w:t xml:space="preserve"> </w:t>
      </w:r>
      <w:r w:rsidR="005D1845" w:rsidRPr="005D1845">
        <w:rPr>
          <w:rFonts w:cs="Arial"/>
          <w:bCs/>
          <w:szCs w:val="22"/>
        </w:rPr>
        <w:t>descritas na sua proposta;</w:t>
      </w:r>
    </w:p>
    <w:p w14:paraId="7717C238" w14:textId="541F6670" w:rsidR="005D1845" w:rsidRPr="005D1845" w:rsidRDefault="002E2412" w:rsidP="004555FD">
      <w:pPr>
        <w:spacing w:line="360" w:lineRule="auto"/>
        <w:jc w:val="both"/>
        <w:rPr>
          <w:rFonts w:cs="Arial"/>
          <w:bCs/>
          <w:szCs w:val="22"/>
        </w:rPr>
      </w:pPr>
      <w:r>
        <w:rPr>
          <w:rFonts w:cs="Arial"/>
          <w:b/>
          <w:szCs w:val="22"/>
        </w:rPr>
        <w:t>6</w:t>
      </w:r>
      <w:r w:rsidR="005D1845">
        <w:rPr>
          <w:rFonts w:cs="Arial"/>
          <w:b/>
          <w:szCs w:val="22"/>
        </w:rPr>
        <w:t>.5.</w:t>
      </w:r>
      <w:r w:rsidR="005D1845" w:rsidRPr="005D1845">
        <w:rPr>
          <w:rFonts w:cs="Arial"/>
          <w:bCs/>
          <w:szCs w:val="22"/>
        </w:rPr>
        <w:t xml:space="preserve"> Atender prontamente qualquer reclamação, exigência ou observação do contratante nos prazos estabelecidos no edital;</w:t>
      </w:r>
    </w:p>
    <w:p w14:paraId="67C31CA3" w14:textId="335B54E2" w:rsidR="005D1845" w:rsidRPr="005D1845" w:rsidRDefault="002E2412" w:rsidP="004555FD">
      <w:pPr>
        <w:spacing w:line="360" w:lineRule="auto"/>
        <w:jc w:val="both"/>
        <w:rPr>
          <w:rFonts w:cs="Arial"/>
          <w:bCs/>
          <w:szCs w:val="22"/>
        </w:rPr>
      </w:pPr>
      <w:r>
        <w:rPr>
          <w:rFonts w:cs="Arial"/>
          <w:b/>
          <w:szCs w:val="22"/>
        </w:rPr>
        <w:t>6</w:t>
      </w:r>
      <w:r w:rsidR="005D1845">
        <w:rPr>
          <w:rFonts w:cs="Arial"/>
          <w:b/>
          <w:szCs w:val="22"/>
        </w:rPr>
        <w:t xml:space="preserve">.6. </w:t>
      </w:r>
      <w:r w:rsidR="005D1845" w:rsidRPr="005D1845">
        <w:rPr>
          <w:rFonts w:cs="Arial"/>
          <w:bCs/>
          <w:szCs w:val="22"/>
        </w:rPr>
        <w:t>Substituir os produtos danificados em razão do transporte, descarga ou outra situação que não possa ser imputada à</w:t>
      </w:r>
      <w:r w:rsidR="002C5127">
        <w:rPr>
          <w:rFonts w:cs="Arial"/>
          <w:bCs/>
          <w:szCs w:val="22"/>
        </w:rPr>
        <w:t xml:space="preserve"> </w:t>
      </w:r>
      <w:r w:rsidR="005D1845" w:rsidRPr="005D1845">
        <w:rPr>
          <w:rFonts w:cs="Arial"/>
          <w:bCs/>
          <w:szCs w:val="22"/>
        </w:rPr>
        <w:t>Administração;</w:t>
      </w:r>
    </w:p>
    <w:p w14:paraId="5906BDDE" w14:textId="557CA4B0" w:rsidR="003C0B90" w:rsidRPr="005D1845" w:rsidRDefault="002E2412" w:rsidP="004555FD">
      <w:pPr>
        <w:spacing w:line="360" w:lineRule="auto"/>
        <w:jc w:val="both"/>
        <w:rPr>
          <w:rFonts w:cs="Arial"/>
          <w:bCs/>
          <w:szCs w:val="22"/>
        </w:rPr>
      </w:pPr>
      <w:r>
        <w:rPr>
          <w:rFonts w:cs="Arial"/>
          <w:b/>
          <w:szCs w:val="22"/>
        </w:rPr>
        <w:t>6</w:t>
      </w:r>
      <w:r w:rsidR="005D1845">
        <w:rPr>
          <w:rFonts w:cs="Arial"/>
          <w:b/>
          <w:szCs w:val="22"/>
        </w:rPr>
        <w:t xml:space="preserve">.7. </w:t>
      </w:r>
      <w:r w:rsidR="005D1845" w:rsidRPr="005D1845">
        <w:rPr>
          <w:rFonts w:cs="Arial"/>
          <w:bCs/>
          <w:szCs w:val="22"/>
        </w:rPr>
        <w:t xml:space="preserve"> Manter, durante a execução do ajuste, todas as condições de habilitação exigidas no edital</w:t>
      </w:r>
      <w:r w:rsidR="005D1845">
        <w:rPr>
          <w:rFonts w:cs="Arial"/>
          <w:bCs/>
          <w:szCs w:val="22"/>
        </w:rPr>
        <w:t>.</w:t>
      </w:r>
    </w:p>
    <w:p w14:paraId="72AED2A6" w14:textId="77777777" w:rsidR="003C0B90" w:rsidRPr="00825578" w:rsidRDefault="003C0B90" w:rsidP="004555FD">
      <w:pPr>
        <w:spacing w:line="360" w:lineRule="auto"/>
        <w:jc w:val="both"/>
        <w:rPr>
          <w:rFonts w:cs="Arial"/>
          <w:b/>
          <w:szCs w:val="22"/>
        </w:rPr>
      </w:pPr>
    </w:p>
    <w:p w14:paraId="37D424D0" w14:textId="4CE2052B" w:rsidR="003C0B90" w:rsidRPr="00927019" w:rsidRDefault="002E2412" w:rsidP="004555FD">
      <w:pPr>
        <w:spacing w:line="360" w:lineRule="auto"/>
        <w:jc w:val="both"/>
        <w:rPr>
          <w:rFonts w:cs="Arial"/>
          <w:b/>
          <w:color w:val="000000" w:themeColor="text1"/>
          <w:szCs w:val="22"/>
        </w:rPr>
      </w:pPr>
      <w:r>
        <w:rPr>
          <w:rFonts w:cs="Arial"/>
          <w:b/>
          <w:color w:val="000000" w:themeColor="text1"/>
          <w:szCs w:val="22"/>
        </w:rPr>
        <w:t>7</w:t>
      </w:r>
      <w:r w:rsidR="003C0B90" w:rsidRPr="00927019">
        <w:rPr>
          <w:rFonts w:cs="Arial"/>
          <w:b/>
          <w:color w:val="000000" w:themeColor="text1"/>
          <w:szCs w:val="22"/>
        </w:rPr>
        <w:t>. DESCRIÇÃO D</w:t>
      </w:r>
      <w:r w:rsidR="00322CA0" w:rsidRPr="00927019">
        <w:rPr>
          <w:rFonts w:cs="Arial"/>
          <w:b/>
          <w:color w:val="000000" w:themeColor="text1"/>
          <w:szCs w:val="22"/>
        </w:rPr>
        <w:t>OS SERVIÇOS</w:t>
      </w:r>
    </w:p>
    <w:p w14:paraId="46164B05" w14:textId="45B15DCC" w:rsidR="005D1845" w:rsidRDefault="002E2412" w:rsidP="005452AC">
      <w:pPr>
        <w:spacing w:line="360" w:lineRule="auto"/>
        <w:jc w:val="both"/>
        <w:rPr>
          <w:rFonts w:cs="Arial"/>
          <w:bCs/>
          <w:szCs w:val="22"/>
        </w:rPr>
      </w:pPr>
      <w:r>
        <w:rPr>
          <w:rFonts w:cs="Arial"/>
          <w:b/>
          <w:szCs w:val="22"/>
        </w:rPr>
        <w:t>7</w:t>
      </w:r>
      <w:r w:rsidR="003C0B90" w:rsidRPr="00927019">
        <w:rPr>
          <w:rFonts w:cs="Arial"/>
          <w:b/>
          <w:szCs w:val="22"/>
        </w:rPr>
        <w:t>.1.</w:t>
      </w:r>
      <w:r w:rsidR="003C0B90" w:rsidRPr="00927019">
        <w:rPr>
          <w:rFonts w:cs="Arial"/>
          <w:szCs w:val="22"/>
        </w:rPr>
        <w:t xml:space="preserve"> </w:t>
      </w:r>
      <w:r w:rsidR="00927019" w:rsidRPr="005D1845">
        <w:rPr>
          <w:rFonts w:cs="Arial"/>
          <w:bCs/>
          <w:szCs w:val="22"/>
        </w:rPr>
        <w:t>Fornecer os produtos</w:t>
      </w:r>
      <w:r w:rsidR="00927019">
        <w:rPr>
          <w:rFonts w:cs="Arial"/>
          <w:bCs/>
          <w:szCs w:val="22"/>
        </w:rPr>
        <w:t xml:space="preserve"> conforme o solicitad</w:t>
      </w:r>
      <w:r w:rsidR="005452AC">
        <w:rPr>
          <w:rFonts w:cs="Arial"/>
          <w:bCs/>
          <w:szCs w:val="22"/>
        </w:rPr>
        <w:t>o contendo todos os itens da casinha terapêutica incluindo seus moveis e família.</w:t>
      </w:r>
    </w:p>
    <w:p w14:paraId="25AF288B" w14:textId="77777777" w:rsidR="005452AC" w:rsidRPr="00825578" w:rsidRDefault="005452AC" w:rsidP="005452AC">
      <w:pPr>
        <w:spacing w:line="360" w:lineRule="auto"/>
        <w:jc w:val="both"/>
        <w:rPr>
          <w:rFonts w:cs="Arial"/>
          <w:b/>
          <w:szCs w:val="22"/>
        </w:rPr>
      </w:pPr>
    </w:p>
    <w:p w14:paraId="434C3A9F" w14:textId="4E6D5836" w:rsidR="003C0B90" w:rsidRDefault="002E2412" w:rsidP="004555FD">
      <w:pPr>
        <w:tabs>
          <w:tab w:val="left" w:pos="1134"/>
        </w:tabs>
        <w:spacing w:line="360" w:lineRule="auto"/>
        <w:jc w:val="both"/>
        <w:rPr>
          <w:rFonts w:cs="Arial"/>
          <w:b/>
          <w:szCs w:val="22"/>
        </w:rPr>
      </w:pPr>
      <w:r>
        <w:rPr>
          <w:rFonts w:cs="Arial"/>
          <w:b/>
          <w:szCs w:val="22"/>
        </w:rPr>
        <w:t>8.</w:t>
      </w:r>
      <w:r w:rsidR="003C0B90" w:rsidRPr="00825578">
        <w:rPr>
          <w:rFonts w:cs="Arial"/>
          <w:b/>
          <w:szCs w:val="22"/>
        </w:rPr>
        <w:t xml:space="preserve"> </w:t>
      </w:r>
      <w:r w:rsidR="00322CA0">
        <w:rPr>
          <w:rFonts w:cs="Arial"/>
          <w:b/>
          <w:szCs w:val="22"/>
        </w:rPr>
        <w:t>LOCAL DE ENTREGA</w:t>
      </w:r>
      <w:r w:rsidR="00001A07">
        <w:rPr>
          <w:rFonts w:cs="Arial"/>
          <w:b/>
          <w:szCs w:val="22"/>
        </w:rPr>
        <w:t xml:space="preserve"> E PRAZO DE ENTREGA</w:t>
      </w:r>
    </w:p>
    <w:p w14:paraId="5E71B0FD" w14:textId="01DF2FDD" w:rsidR="003C0B90" w:rsidRDefault="002E2412" w:rsidP="004555FD">
      <w:pPr>
        <w:tabs>
          <w:tab w:val="left" w:pos="1134"/>
        </w:tabs>
        <w:spacing w:line="360" w:lineRule="auto"/>
        <w:jc w:val="both"/>
        <w:rPr>
          <w:rFonts w:cs="Arial"/>
          <w:bCs/>
          <w:szCs w:val="22"/>
        </w:rPr>
      </w:pPr>
      <w:r>
        <w:rPr>
          <w:rFonts w:cs="Arial"/>
          <w:b/>
          <w:szCs w:val="22"/>
        </w:rPr>
        <w:t>8</w:t>
      </w:r>
      <w:r w:rsidR="003C0B90" w:rsidRPr="008A5B9E">
        <w:rPr>
          <w:rFonts w:cs="Arial"/>
          <w:b/>
          <w:szCs w:val="22"/>
        </w:rPr>
        <w:t>.1.</w:t>
      </w:r>
      <w:r w:rsidR="00001A07">
        <w:rPr>
          <w:rFonts w:cs="Arial"/>
          <w:b/>
          <w:szCs w:val="22"/>
        </w:rPr>
        <w:t xml:space="preserve"> </w:t>
      </w:r>
      <w:r w:rsidR="00BC1755">
        <w:rPr>
          <w:rFonts w:cs="Arial"/>
          <w:bCs/>
          <w:szCs w:val="22"/>
        </w:rPr>
        <w:t>PRAZO</w:t>
      </w:r>
    </w:p>
    <w:p w14:paraId="15F17049" w14:textId="4B888EC3" w:rsidR="00BC1755" w:rsidRDefault="00BC1755" w:rsidP="004555FD">
      <w:pPr>
        <w:pStyle w:val="PargrafodaLista"/>
        <w:spacing w:line="360" w:lineRule="auto"/>
        <w:ind w:left="0"/>
        <w:jc w:val="both"/>
        <w:rPr>
          <w:rFonts w:ascii="Arial" w:hAnsi="Arial" w:cs="Arial"/>
          <w:bCs/>
        </w:rPr>
      </w:pPr>
      <w:r>
        <w:rPr>
          <w:rFonts w:ascii="Arial" w:hAnsi="Arial" w:cs="Arial"/>
          <w:bCs/>
        </w:rPr>
        <w:t>(</w:t>
      </w:r>
      <w:r w:rsidR="00E83442">
        <w:rPr>
          <w:rFonts w:ascii="Arial" w:hAnsi="Arial" w:cs="Arial"/>
          <w:bCs/>
        </w:rPr>
        <w:t>X</w:t>
      </w:r>
      <w:r w:rsidR="002C5127">
        <w:rPr>
          <w:rFonts w:ascii="Arial" w:hAnsi="Arial" w:cs="Arial"/>
          <w:bCs/>
        </w:rPr>
        <w:t xml:space="preserve">) Prazo de entrega é de </w:t>
      </w:r>
      <w:r>
        <w:rPr>
          <w:rFonts w:ascii="Arial" w:hAnsi="Arial" w:cs="Arial"/>
          <w:bCs/>
        </w:rPr>
        <w:t xml:space="preserve">até </w:t>
      </w:r>
      <w:r>
        <w:rPr>
          <w:rFonts w:ascii="Arial" w:hAnsi="Arial" w:cs="Arial"/>
          <w:bCs/>
        </w:rPr>
        <w:softHyphen/>
      </w:r>
      <w:r>
        <w:rPr>
          <w:rFonts w:ascii="Arial" w:hAnsi="Arial" w:cs="Arial"/>
          <w:bCs/>
        </w:rPr>
        <w:softHyphen/>
      </w:r>
      <w:r>
        <w:rPr>
          <w:rFonts w:ascii="Arial" w:hAnsi="Arial" w:cs="Arial"/>
          <w:bCs/>
        </w:rPr>
        <w:softHyphen/>
      </w:r>
      <w:r w:rsidR="00E83442">
        <w:rPr>
          <w:rFonts w:ascii="Arial" w:hAnsi="Arial" w:cs="Arial"/>
          <w:bCs/>
        </w:rPr>
        <w:t>15</w:t>
      </w:r>
      <w:r>
        <w:rPr>
          <w:rFonts w:ascii="Arial" w:hAnsi="Arial" w:cs="Arial"/>
          <w:bCs/>
        </w:rPr>
        <w:t xml:space="preserve"> (</w:t>
      </w:r>
      <w:r w:rsidR="002C5127">
        <w:rPr>
          <w:rFonts w:ascii="Arial" w:hAnsi="Arial" w:cs="Arial"/>
          <w:bCs/>
        </w:rPr>
        <w:t>quinze</w:t>
      </w:r>
      <w:r>
        <w:rPr>
          <w:rFonts w:ascii="Arial" w:hAnsi="Arial" w:cs="Arial"/>
          <w:bCs/>
        </w:rPr>
        <w:t>) dias, a conta do 1° dia útil posterior a data da confirmação do recebimento pela ADJUDICATÁRIA, da ordem de compra que será enviada por e-mail ou outro meio de contato que tenha sido previamente disponibilizado pela ADJUDICATÁRIA.</w:t>
      </w:r>
    </w:p>
    <w:p w14:paraId="4A9FC1D6" w14:textId="18C38C2F" w:rsidR="003C0B90" w:rsidRPr="002C5127" w:rsidRDefault="00BC1755" w:rsidP="004555FD">
      <w:pPr>
        <w:pStyle w:val="PargrafodaLista"/>
        <w:spacing w:before="240" w:line="360" w:lineRule="auto"/>
        <w:ind w:left="0"/>
        <w:jc w:val="both"/>
        <w:rPr>
          <w:rFonts w:ascii="Arial" w:hAnsi="Arial" w:cs="Arial"/>
          <w:bCs/>
        </w:rPr>
      </w:pPr>
      <w:r>
        <w:rPr>
          <w:rFonts w:ascii="Arial" w:hAnsi="Arial" w:cs="Arial"/>
          <w:bCs/>
        </w:rPr>
        <w:t xml:space="preserve">() No caso de produtos perecíveis o prazo de validade na data da entrega não poderá ser inferior a </w:t>
      </w:r>
      <w:r>
        <w:rPr>
          <w:rFonts w:ascii="Arial" w:hAnsi="Arial" w:cs="Arial"/>
          <w:bCs/>
        </w:rPr>
        <w:softHyphen/>
      </w:r>
      <w:r>
        <w:rPr>
          <w:rFonts w:ascii="Arial" w:hAnsi="Arial" w:cs="Arial"/>
          <w:bCs/>
        </w:rPr>
        <w:softHyphen/>
        <w:t>___</w:t>
      </w:r>
      <w:r w:rsidR="003E036D">
        <w:rPr>
          <w:rFonts w:ascii="Arial" w:hAnsi="Arial" w:cs="Arial"/>
          <w:bCs/>
        </w:rPr>
        <w:t>_ (</w:t>
      </w:r>
      <w:r>
        <w:rPr>
          <w:rFonts w:ascii="Arial" w:hAnsi="Arial" w:cs="Arial"/>
          <w:bCs/>
        </w:rPr>
        <w:t xml:space="preserve">_______) (75% do prazo de validade, dias ou meses ou </w:t>
      </w:r>
      <w:r w:rsidR="00BF3162">
        <w:rPr>
          <w:rFonts w:ascii="Arial" w:hAnsi="Arial" w:cs="Arial"/>
          <w:bCs/>
        </w:rPr>
        <w:t>anos ou</w:t>
      </w:r>
      <w:r>
        <w:rPr>
          <w:rFonts w:ascii="Arial" w:hAnsi="Arial" w:cs="Arial"/>
        </w:rPr>
        <w:t xml:space="preserve"> a metade, um </w:t>
      </w:r>
      <w:r w:rsidR="00A7248D">
        <w:rPr>
          <w:rFonts w:ascii="Arial" w:hAnsi="Arial" w:cs="Arial"/>
        </w:rPr>
        <w:t>terço</w:t>
      </w:r>
      <w:r w:rsidR="00A7248D">
        <w:rPr>
          <w:rFonts w:ascii="Arial" w:hAnsi="Arial" w:cs="Arial"/>
          <w:bCs/>
        </w:rPr>
        <w:t xml:space="preserve"> </w:t>
      </w:r>
      <w:r w:rsidR="00A7248D">
        <w:rPr>
          <w:rFonts w:ascii="Arial" w:hAnsi="Arial" w:cs="Arial"/>
        </w:rPr>
        <w:t>dois</w:t>
      </w:r>
      <w:r>
        <w:rPr>
          <w:rFonts w:ascii="Arial" w:hAnsi="Arial" w:cs="Arial"/>
        </w:rPr>
        <w:t xml:space="preserve"> terços</w:t>
      </w:r>
      <w:r w:rsidR="003E036D">
        <w:rPr>
          <w:rFonts w:ascii="Arial" w:hAnsi="Arial" w:cs="Arial"/>
        </w:rPr>
        <w:t xml:space="preserve">, etc.) do prazo total recomendado pelo fabricante. </w:t>
      </w:r>
    </w:p>
    <w:p w14:paraId="6DDC061B" w14:textId="35CA714B" w:rsidR="003C0B90" w:rsidRPr="00E83442" w:rsidRDefault="00BC3F42" w:rsidP="004555FD">
      <w:pPr>
        <w:pStyle w:val="PargrafodaLista"/>
        <w:spacing w:line="360" w:lineRule="auto"/>
        <w:ind w:left="0"/>
        <w:jc w:val="both"/>
        <w:rPr>
          <w:rFonts w:ascii="Arial" w:hAnsi="Arial" w:cs="Arial"/>
          <w:b/>
        </w:rPr>
      </w:pPr>
      <w:r>
        <w:rPr>
          <w:rFonts w:ascii="Arial" w:hAnsi="Arial" w:cs="Arial"/>
          <w:b/>
        </w:rPr>
        <w:t>8</w:t>
      </w:r>
      <w:r w:rsidR="003C0B90" w:rsidRPr="000615A8">
        <w:rPr>
          <w:rFonts w:ascii="Arial" w:hAnsi="Arial" w:cs="Arial"/>
          <w:b/>
        </w:rPr>
        <w:t>.</w:t>
      </w:r>
      <w:r w:rsidR="003E036D">
        <w:rPr>
          <w:rFonts w:ascii="Arial" w:hAnsi="Arial" w:cs="Arial"/>
          <w:b/>
        </w:rPr>
        <w:t>2.</w:t>
      </w:r>
      <w:r w:rsidR="00B82E21">
        <w:rPr>
          <w:rFonts w:ascii="Arial" w:hAnsi="Arial" w:cs="Arial"/>
          <w:b/>
        </w:rPr>
        <w:t xml:space="preserve"> </w:t>
      </w:r>
      <w:r w:rsidR="003E036D" w:rsidRPr="00B82E21">
        <w:rPr>
          <w:rFonts w:ascii="Arial" w:hAnsi="Arial" w:cs="Arial"/>
          <w:bCs/>
        </w:rPr>
        <w:t>LOCAL:</w:t>
      </w:r>
      <w:r w:rsidR="003E036D">
        <w:rPr>
          <w:rFonts w:ascii="Arial" w:hAnsi="Arial" w:cs="Arial"/>
          <w:b/>
        </w:rPr>
        <w:t xml:space="preserve"> </w:t>
      </w:r>
      <w:r w:rsidR="00E83442" w:rsidRPr="00E83442">
        <w:rPr>
          <w:rFonts w:ascii="Arial" w:hAnsi="Arial" w:cs="Arial"/>
          <w:bCs/>
        </w:rPr>
        <w:t>Ambulatório Municipal Rua Adílio Valim - N° 100</w:t>
      </w:r>
    </w:p>
    <w:p w14:paraId="19542426" w14:textId="027E2100" w:rsidR="00B82E21" w:rsidRPr="00B82E21" w:rsidRDefault="00BC3F42" w:rsidP="004555FD">
      <w:pPr>
        <w:pStyle w:val="PargrafodaLista"/>
        <w:spacing w:after="0" w:line="360" w:lineRule="auto"/>
        <w:ind w:left="0"/>
        <w:jc w:val="both"/>
        <w:rPr>
          <w:rFonts w:ascii="Arial" w:hAnsi="Arial" w:cs="Arial"/>
          <w:b/>
        </w:rPr>
      </w:pPr>
      <w:r>
        <w:rPr>
          <w:rFonts w:ascii="Arial" w:hAnsi="Arial" w:cs="Arial"/>
          <w:b/>
        </w:rPr>
        <w:t>8</w:t>
      </w:r>
      <w:r w:rsidR="003C0B90" w:rsidRPr="000615A8">
        <w:rPr>
          <w:rFonts w:ascii="Arial" w:hAnsi="Arial" w:cs="Arial"/>
          <w:b/>
        </w:rPr>
        <w:t>.</w:t>
      </w:r>
      <w:r w:rsidR="00124573">
        <w:rPr>
          <w:rFonts w:ascii="Arial" w:hAnsi="Arial" w:cs="Arial"/>
          <w:b/>
        </w:rPr>
        <w:t>3</w:t>
      </w:r>
      <w:r w:rsidR="003C0B90">
        <w:rPr>
          <w:rFonts w:ascii="Arial" w:hAnsi="Arial" w:cs="Arial"/>
          <w:b/>
        </w:rPr>
        <w:t>.</w:t>
      </w:r>
      <w:r w:rsidR="00B82E21">
        <w:rPr>
          <w:rFonts w:ascii="Arial" w:hAnsi="Arial" w:cs="Arial"/>
          <w:b/>
        </w:rPr>
        <w:t xml:space="preserve"> </w:t>
      </w:r>
      <w:r w:rsidR="00E83442" w:rsidRPr="00B82E21">
        <w:rPr>
          <w:rFonts w:ascii="Arial" w:hAnsi="Arial" w:cs="Arial"/>
        </w:rPr>
        <w:t>HORÁRIO:</w:t>
      </w:r>
      <w:r w:rsidR="00E83442">
        <w:rPr>
          <w:rFonts w:ascii="Arial" w:hAnsi="Arial" w:cs="Arial"/>
        </w:rPr>
        <w:t xml:space="preserve"> O objeto deste termo de referência deverá ser entregue, em dias uteis, das 08:00h ao 12:00h e da 13:30h às 17:30h.</w:t>
      </w:r>
    </w:p>
    <w:p w14:paraId="2F89F804" w14:textId="77777777" w:rsidR="003C0B90" w:rsidRDefault="003C0B90" w:rsidP="004555FD">
      <w:pPr>
        <w:tabs>
          <w:tab w:val="left" w:pos="1134"/>
        </w:tabs>
        <w:spacing w:line="360" w:lineRule="auto"/>
        <w:jc w:val="both"/>
        <w:rPr>
          <w:rFonts w:cs="Arial"/>
          <w:szCs w:val="22"/>
        </w:rPr>
      </w:pPr>
    </w:p>
    <w:p w14:paraId="742D2F5B" w14:textId="397BCC9C" w:rsidR="006B458E" w:rsidRDefault="00BC3F42" w:rsidP="004555FD">
      <w:pPr>
        <w:tabs>
          <w:tab w:val="left" w:pos="1134"/>
        </w:tabs>
        <w:spacing w:line="360" w:lineRule="auto"/>
        <w:jc w:val="both"/>
        <w:rPr>
          <w:rFonts w:cs="Arial"/>
          <w:b/>
          <w:bCs/>
          <w:szCs w:val="22"/>
        </w:rPr>
      </w:pPr>
      <w:r>
        <w:rPr>
          <w:rFonts w:cs="Arial"/>
          <w:b/>
          <w:szCs w:val="22"/>
        </w:rPr>
        <w:t>9</w:t>
      </w:r>
      <w:r w:rsidR="003C0B90" w:rsidRPr="00A24EDD">
        <w:rPr>
          <w:rFonts w:cs="Arial"/>
          <w:b/>
          <w:szCs w:val="22"/>
        </w:rPr>
        <w:t xml:space="preserve">. </w:t>
      </w:r>
      <w:r w:rsidR="003C0B90" w:rsidRPr="00825578">
        <w:rPr>
          <w:rFonts w:cs="Arial"/>
          <w:b/>
          <w:bCs/>
          <w:szCs w:val="22"/>
        </w:rPr>
        <w:t xml:space="preserve"> CONTROLE E FISCALIZAÇÃO DA EXECUÇÃO</w:t>
      </w:r>
    </w:p>
    <w:p w14:paraId="66D8D2F5" w14:textId="23CDE19B" w:rsidR="006B458E" w:rsidRPr="006B458E" w:rsidRDefault="00BC3F42" w:rsidP="004555FD">
      <w:pPr>
        <w:tabs>
          <w:tab w:val="left" w:pos="1134"/>
        </w:tabs>
        <w:spacing w:line="360" w:lineRule="auto"/>
        <w:jc w:val="both"/>
        <w:rPr>
          <w:rFonts w:cs="Arial"/>
          <w:szCs w:val="22"/>
        </w:rPr>
      </w:pPr>
      <w:r>
        <w:rPr>
          <w:rFonts w:cs="Arial"/>
          <w:b/>
          <w:bCs/>
          <w:szCs w:val="22"/>
        </w:rPr>
        <w:t>9</w:t>
      </w:r>
      <w:r w:rsidR="006B458E">
        <w:rPr>
          <w:rFonts w:cs="Arial"/>
          <w:b/>
          <w:bCs/>
          <w:szCs w:val="22"/>
        </w:rPr>
        <w:t>.1</w:t>
      </w:r>
      <w:r w:rsidR="006B458E" w:rsidRPr="006B458E">
        <w:rPr>
          <w:rFonts w:cs="Arial"/>
          <w:szCs w:val="22"/>
        </w:rPr>
        <w:t>. Nos termos do art. 117, da Lei no 14.133/2021, será designado representante para</w:t>
      </w:r>
    </w:p>
    <w:p w14:paraId="404999A0" w14:textId="6DD73885" w:rsidR="006B458E" w:rsidRPr="006B458E" w:rsidRDefault="006B458E" w:rsidP="004555FD">
      <w:pPr>
        <w:tabs>
          <w:tab w:val="left" w:pos="1134"/>
        </w:tabs>
        <w:spacing w:line="360" w:lineRule="auto"/>
        <w:jc w:val="both"/>
        <w:rPr>
          <w:rFonts w:cs="Arial"/>
          <w:szCs w:val="22"/>
        </w:rPr>
      </w:pPr>
      <w:r w:rsidRPr="006B458E">
        <w:rPr>
          <w:rFonts w:cs="Arial"/>
          <w:szCs w:val="22"/>
        </w:rPr>
        <w:t>acompanhar e fiscalizar a entrega do objeto contratado, anotando em registro próprio todas</w:t>
      </w:r>
      <w:r w:rsidR="002B29E1">
        <w:rPr>
          <w:rFonts w:cs="Arial"/>
          <w:szCs w:val="22"/>
        </w:rPr>
        <w:t xml:space="preserve"> as ocorrências relacionadas com execução e determinando o que for necessário à regularização de folhas ou defeitos observados.</w:t>
      </w:r>
    </w:p>
    <w:p w14:paraId="659CFA8A" w14:textId="0C8D2909" w:rsidR="006B458E" w:rsidRPr="006B458E" w:rsidRDefault="00BC3F42" w:rsidP="004555FD">
      <w:pPr>
        <w:tabs>
          <w:tab w:val="left" w:pos="1134"/>
        </w:tabs>
        <w:spacing w:line="360" w:lineRule="auto"/>
        <w:jc w:val="both"/>
        <w:rPr>
          <w:rFonts w:cs="Arial"/>
          <w:szCs w:val="22"/>
        </w:rPr>
      </w:pPr>
      <w:r>
        <w:rPr>
          <w:rFonts w:cs="Arial"/>
          <w:b/>
          <w:bCs/>
          <w:szCs w:val="22"/>
        </w:rPr>
        <w:t>9</w:t>
      </w:r>
      <w:r w:rsidR="006B458E">
        <w:rPr>
          <w:rFonts w:cs="Arial"/>
          <w:b/>
          <w:bCs/>
          <w:szCs w:val="22"/>
        </w:rPr>
        <w:t>.2</w:t>
      </w:r>
      <w:r w:rsidR="004B356E">
        <w:rPr>
          <w:rFonts w:cs="Arial"/>
          <w:b/>
          <w:bCs/>
          <w:szCs w:val="22"/>
        </w:rPr>
        <w:t>.</w:t>
      </w:r>
      <w:r w:rsidR="006B458E" w:rsidRPr="006B458E">
        <w:rPr>
          <w:rFonts w:cs="Arial"/>
          <w:szCs w:val="22"/>
        </w:rPr>
        <w:t xml:space="preserve"> O fiscal do contrato anotará em registro próprio todas as ocorrências relacionadas à</w:t>
      </w:r>
      <w:r w:rsidR="004B356E">
        <w:rPr>
          <w:rFonts w:cs="Arial"/>
          <w:szCs w:val="22"/>
        </w:rPr>
        <w:t xml:space="preserve"> </w:t>
      </w:r>
      <w:r w:rsidR="006B458E" w:rsidRPr="006B458E">
        <w:rPr>
          <w:rFonts w:cs="Arial"/>
          <w:szCs w:val="22"/>
        </w:rPr>
        <w:t>execução do contrato, determinando o que for necessário para a regularização das faltas ou</w:t>
      </w:r>
      <w:r w:rsidR="002B29E1">
        <w:rPr>
          <w:rFonts w:cs="Arial"/>
          <w:szCs w:val="22"/>
        </w:rPr>
        <w:t xml:space="preserve"> </w:t>
      </w:r>
      <w:r w:rsidR="006B458E" w:rsidRPr="006B458E">
        <w:rPr>
          <w:rFonts w:cs="Arial"/>
          <w:szCs w:val="22"/>
        </w:rPr>
        <w:t>dos defeitos observados.</w:t>
      </w:r>
    </w:p>
    <w:p w14:paraId="5182FD03" w14:textId="5968866D" w:rsidR="006B458E" w:rsidRPr="006B458E" w:rsidRDefault="00BC3F42" w:rsidP="004555FD">
      <w:pPr>
        <w:tabs>
          <w:tab w:val="left" w:pos="1134"/>
        </w:tabs>
        <w:spacing w:line="360" w:lineRule="auto"/>
        <w:jc w:val="both"/>
        <w:rPr>
          <w:rFonts w:cs="Arial"/>
          <w:szCs w:val="22"/>
        </w:rPr>
      </w:pPr>
      <w:r>
        <w:rPr>
          <w:rFonts w:cs="Arial"/>
          <w:b/>
          <w:bCs/>
          <w:szCs w:val="22"/>
        </w:rPr>
        <w:t>9</w:t>
      </w:r>
      <w:r w:rsidR="006B458E">
        <w:rPr>
          <w:rFonts w:cs="Arial"/>
          <w:b/>
          <w:bCs/>
          <w:szCs w:val="22"/>
        </w:rPr>
        <w:t>.3</w:t>
      </w:r>
      <w:r w:rsidR="004B356E">
        <w:rPr>
          <w:rFonts w:cs="Arial"/>
          <w:b/>
          <w:bCs/>
          <w:szCs w:val="22"/>
        </w:rPr>
        <w:t>.</w:t>
      </w:r>
      <w:r w:rsidR="006B458E">
        <w:rPr>
          <w:rFonts w:cs="Arial"/>
          <w:b/>
          <w:bCs/>
          <w:szCs w:val="22"/>
        </w:rPr>
        <w:t xml:space="preserve"> </w:t>
      </w:r>
      <w:r w:rsidR="006B458E" w:rsidRPr="006B458E">
        <w:rPr>
          <w:rFonts w:cs="Arial"/>
          <w:szCs w:val="22"/>
        </w:rPr>
        <w:t>O fiscal do contrato informará a seus superiores, em tempo hábil para a adoção das</w:t>
      </w:r>
      <w:r w:rsidR="00E62BE1">
        <w:rPr>
          <w:rFonts w:cs="Arial"/>
          <w:szCs w:val="22"/>
        </w:rPr>
        <w:t xml:space="preserve"> </w:t>
      </w:r>
      <w:r w:rsidR="006B458E" w:rsidRPr="006B458E">
        <w:rPr>
          <w:rFonts w:cs="Arial"/>
          <w:szCs w:val="22"/>
        </w:rPr>
        <w:t>medidas convenientes, a situação que demandar decisão ou providência que ultrapasse sua</w:t>
      </w:r>
      <w:r w:rsidR="002B29E1">
        <w:rPr>
          <w:rFonts w:cs="Arial"/>
          <w:szCs w:val="22"/>
        </w:rPr>
        <w:t xml:space="preserve"> </w:t>
      </w:r>
      <w:r w:rsidR="006B458E" w:rsidRPr="006B458E">
        <w:rPr>
          <w:rFonts w:cs="Arial"/>
          <w:szCs w:val="22"/>
        </w:rPr>
        <w:t>competência.</w:t>
      </w:r>
    </w:p>
    <w:p w14:paraId="5FB81F97" w14:textId="214D52C0" w:rsidR="006B458E" w:rsidRPr="006B458E" w:rsidRDefault="00BC3F42" w:rsidP="004555FD">
      <w:pPr>
        <w:tabs>
          <w:tab w:val="left" w:pos="1134"/>
        </w:tabs>
        <w:spacing w:line="360" w:lineRule="auto"/>
        <w:jc w:val="both"/>
        <w:rPr>
          <w:rFonts w:cs="Arial"/>
          <w:szCs w:val="22"/>
        </w:rPr>
      </w:pPr>
      <w:r>
        <w:rPr>
          <w:rFonts w:cs="Arial"/>
          <w:b/>
          <w:bCs/>
          <w:szCs w:val="22"/>
        </w:rPr>
        <w:t>9</w:t>
      </w:r>
      <w:r w:rsidR="006B458E">
        <w:rPr>
          <w:rFonts w:cs="Arial"/>
          <w:b/>
          <w:bCs/>
          <w:szCs w:val="22"/>
        </w:rPr>
        <w:t>.4</w:t>
      </w:r>
      <w:r w:rsidR="004B356E">
        <w:rPr>
          <w:rFonts w:cs="Arial"/>
          <w:b/>
          <w:bCs/>
          <w:szCs w:val="22"/>
        </w:rPr>
        <w:t>.</w:t>
      </w:r>
      <w:r w:rsidR="006B458E">
        <w:rPr>
          <w:rFonts w:cs="Arial"/>
          <w:b/>
          <w:bCs/>
          <w:szCs w:val="22"/>
        </w:rPr>
        <w:t xml:space="preserve"> </w:t>
      </w:r>
      <w:r w:rsidR="006B458E" w:rsidRPr="006B458E">
        <w:rPr>
          <w:rFonts w:cs="Arial"/>
          <w:szCs w:val="22"/>
        </w:rPr>
        <w:t>O fiscal do contrato poderá ser auxiliado pelos órgãos de assessoramento jurídico e</w:t>
      </w:r>
      <w:r w:rsidR="004B356E">
        <w:rPr>
          <w:rFonts w:cs="Arial"/>
          <w:szCs w:val="22"/>
        </w:rPr>
        <w:t xml:space="preserve"> </w:t>
      </w:r>
      <w:r w:rsidR="006B458E" w:rsidRPr="006B458E">
        <w:rPr>
          <w:rFonts w:cs="Arial"/>
          <w:szCs w:val="22"/>
        </w:rPr>
        <w:t>de controle interno da Administração, que deverão dirimir dúvidas e subsidiá-lo com</w:t>
      </w:r>
    </w:p>
    <w:p w14:paraId="35A0BED2" w14:textId="77777777" w:rsidR="006B458E" w:rsidRPr="006B458E" w:rsidRDefault="006B458E" w:rsidP="004555FD">
      <w:pPr>
        <w:tabs>
          <w:tab w:val="left" w:pos="1134"/>
        </w:tabs>
        <w:spacing w:line="360" w:lineRule="auto"/>
        <w:jc w:val="both"/>
        <w:rPr>
          <w:rFonts w:cs="Arial"/>
          <w:szCs w:val="22"/>
        </w:rPr>
      </w:pPr>
      <w:r w:rsidRPr="006B458E">
        <w:rPr>
          <w:rFonts w:cs="Arial"/>
          <w:szCs w:val="22"/>
        </w:rPr>
        <w:t>informações relevantes para prevenir riscos na execução contratual.</w:t>
      </w:r>
    </w:p>
    <w:p w14:paraId="12F9D94A" w14:textId="39D6CEFA" w:rsidR="00E83442" w:rsidRDefault="00BC3F42" w:rsidP="004555FD">
      <w:pPr>
        <w:tabs>
          <w:tab w:val="left" w:pos="1134"/>
        </w:tabs>
        <w:spacing w:line="360" w:lineRule="auto"/>
        <w:jc w:val="both"/>
        <w:rPr>
          <w:rFonts w:cs="Arial"/>
          <w:szCs w:val="22"/>
        </w:rPr>
      </w:pPr>
      <w:r>
        <w:rPr>
          <w:rFonts w:cs="Arial"/>
          <w:b/>
          <w:bCs/>
          <w:szCs w:val="22"/>
        </w:rPr>
        <w:t>9</w:t>
      </w:r>
      <w:r w:rsidR="006B458E" w:rsidRPr="006B458E">
        <w:rPr>
          <w:rFonts w:cs="Arial"/>
          <w:b/>
          <w:bCs/>
          <w:szCs w:val="22"/>
        </w:rPr>
        <w:t>.5</w:t>
      </w:r>
      <w:r w:rsidR="004B356E">
        <w:rPr>
          <w:rFonts w:cs="Arial"/>
          <w:szCs w:val="22"/>
        </w:rPr>
        <w:t xml:space="preserve">. </w:t>
      </w:r>
      <w:r w:rsidR="006B458E" w:rsidRPr="006B458E">
        <w:rPr>
          <w:rFonts w:cs="Arial"/>
          <w:szCs w:val="22"/>
        </w:rPr>
        <w:t xml:space="preserve">O responsável pela fiscalização do contrato será a servidora </w:t>
      </w:r>
      <w:r w:rsidR="006B458E">
        <w:rPr>
          <w:rFonts w:cs="Arial"/>
          <w:szCs w:val="22"/>
        </w:rPr>
        <w:t>Julia Fernanda da Silva</w:t>
      </w:r>
      <w:r w:rsidR="006B458E" w:rsidRPr="006B458E">
        <w:rPr>
          <w:rFonts w:cs="Arial"/>
          <w:szCs w:val="22"/>
        </w:rPr>
        <w:t xml:space="preserve">, </w:t>
      </w:r>
      <w:r w:rsidR="006B458E">
        <w:rPr>
          <w:rFonts w:cs="Arial"/>
          <w:szCs w:val="22"/>
        </w:rPr>
        <w:t>Agente Auxiliar Administrativo</w:t>
      </w:r>
      <w:r w:rsidR="006B458E" w:rsidRPr="006B458E">
        <w:rPr>
          <w:rFonts w:cs="Arial"/>
          <w:szCs w:val="22"/>
        </w:rPr>
        <w:t>,</w:t>
      </w:r>
      <w:r w:rsidR="006B458E">
        <w:rPr>
          <w:rFonts w:cs="Arial"/>
          <w:szCs w:val="22"/>
        </w:rPr>
        <w:t xml:space="preserve"> </w:t>
      </w:r>
      <w:r w:rsidR="006B458E" w:rsidRPr="006B458E">
        <w:rPr>
          <w:rFonts w:cs="Arial"/>
          <w:szCs w:val="22"/>
        </w:rPr>
        <w:t xml:space="preserve">matrícula </w:t>
      </w:r>
      <w:r w:rsidR="006B458E">
        <w:rPr>
          <w:rFonts w:cs="Arial"/>
          <w:szCs w:val="22"/>
        </w:rPr>
        <w:t>n°</w:t>
      </w:r>
      <w:r w:rsidR="006B458E" w:rsidRPr="006B458E">
        <w:rPr>
          <w:rFonts w:cs="Arial"/>
          <w:szCs w:val="22"/>
        </w:rPr>
        <w:t>1</w:t>
      </w:r>
      <w:r w:rsidR="006B458E">
        <w:rPr>
          <w:rFonts w:cs="Arial"/>
          <w:szCs w:val="22"/>
        </w:rPr>
        <w:t>821</w:t>
      </w:r>
      <w:r w:rsidR="006B458E" w:rsidRPr="006B458E">
        <w:rPr>
          <w:rFonts w:cs="Arial"/>
          <w:szCs w:val="22"/>
        </w:rPr>
        <w:t>.</w:t>
      </w:r>
    </w:p>
    <w:p w14:paraId="3930928C" w14:textId="77777777" w:rsidR="00FD1D25" w:rsidRDefault="00FD1D25" w:rsidP="004555FD">
      <w:pPr>
        <w:tabs>
          <w:tab w:val="left" w:pos="1134"/>
        </w:tabs>
        <w:spacing w:line="360" w:lineRule="auto"/>
        <w:jc w:val="both"/>
        <w:rPr>
          <w:rFonts w:cs="Arial"/>
          <w:szCs w:val="22"/>
        </w:rPr>
      </w:pPr>
    </w:p>
    <w:p w14:paraId="65AC9257" w14:textId="2486E487" w:rsidR="00FD1D25" w:rsidRDefault="00E62BE1" w:rsidP="004555FD">
      <w:pPr>
        <w:tabs>
          <w:tab w:val="left" w:pos="1134"/>
        </w:tabs>
        <w:spacing w:line="360" w:lineRule="auto"/>
        <w:jc w:val="both"/>
        <w:rPr>
          <w:rFonts w:cs="Arial"/>
          <w:b/>
          <w:bCs/>
          <w:szCs w:val="22"/>
        </w:rPr>
      </w:pPr>
      <w:r>
        <w:rPr>
          <w:rFonts w:cs="Arial"/>
          <w:b/>
          <w:bCs/>
          <w:szCs w:val="22"/>
        </w:rPr>
        <w:t>1</w:t>
      </w:r>
      <w:r w:rsidR="00BC3F42">
        <w:rPr>
          <w:rFonts w:cs="Arial"/>
          <w:b/>
          <w:bCs/>
          <w:szCs w:val="22"/>
        </w:rPr>
        <w:t>0</w:t>
      </w:r>
      <w:r w:rsidR="00FD1D25">
        <w:rPr>
          <w:rFonts w:cs="Arial"/>
          <w:b/>
          <w:bCs/>
          <w:szCs w:val="22"/>
        </w:rPr>
        <w:t>. DA APLICAÇÃO DOS CRITÉRIOS DE ACEITAÇÃO</w:t>
      </w:r>
    </w:p>
    <w:p w14:paraId="624B5751" w14:textId="3C79C508" w:rsidR="002B29E1" w:rsidRDefault="00E62BE1" w:rsidP="004555FD">
      <w:pPr>
        <w:tabs>
          <w:tab w:val="left" w:pos="1134"/>
        </w:tabs>
        <w:spacing w:line="360" w:lineRule="auto"/>
        <w:jc w:val="both"/>
        <w:rPr>
          <w:rFonts w:cs="Arial"/>
          <w:szCs w:val="22"/>
        </w:rPr>
      </w:pPr>
      <w:r>
        <w:rPr>
          <w:rFonts w:cs="Arial"/>
          <w:b/>
          <w:bCs/>
          <w:szCs w:val="22"/>
        </w:rPr>
        <w:t>1</w:t>
      </w:r>
      <w:r w:rsidR="00BC3F42">
        <w:rPr>
          <w:rFonts w:cs="Arial"/>
          <w:b/>
          <w:bCs/>
          <w:szCs w:val="22"/>
        </w:rPr>
        <w:t>0</w:t>
      </w:r>
      <w:r w:rsidR="002B29E1" w:rsidRPr="006852D3">
        <w:rPr>
          <w:rFonts w:cs="Arial"/>
          <w:b/>
          <w:bCs/>
          <w:szCs w:val="22"/>
        </w:rPr>
        <w:t>.</w:t>
      </w:r>
      <w:r w:rsidR="005D1845">
        <w:rPr>
          <w:rFonts w:cs="Arial"/>
          <w:b/>
          <w:bCs/>
          <w:szCs w:val="22"/>
        </w:rPr>
        <w:t>1</w:t>
      </w:r>
      <w:r w:rsidR="004B356E">
        <w:rPr>
          <w:rFonts w:cs="Arial"/>
          <w:b/>
          <w:bCs/>
          <w:szCs w:val="22"/>
        </w:rPr>
        <w:t>.</w:t>
      </w:r>
      <w:r w:rsidR="002B29E1">
        <w:rPr>
          <w:rFonts w:cs="Arial"/>
          <w:szCs w:val="22"/>
        </w:rPr>
        <w:t xml:space="preserve"> O objeto contratado será recebido provisoriamente pela responsável pelo acompanhamento e fiscalização do contrato, para efeito de posteriori </w:t>
      </w:r>
      <w:r w:rsidR="00B82E21">
        <w:rPr>
          <w:rFonts w:cs="Arial"/>
          <w:szCs w:val="22"/>
        </w:rPr>
        <w:t>verificação de</w:t>
      </w:r>
      <w:r w:rsidR="002B29E1">
        <w:rPr>
          <w:rFonts w:cs="Arial"/>
          <w:szCs w:val="22"/>
        </w:rPr>
        <w:t xml:space="preserve"> sua conformidade com as especificações constante neste Termo de Referência e na proposta.</w:t>
      </w:r>
    </w:p>
    <w:p w14:paraId="0E9B6EBF" w14:textId="5EB1813E" w:rsidR="002B29E1" w:rsidRDefault="00E62BE1" w:rsidP="004555FD">
      <w:pPr>
        <w:tabs>
          <w:tab w:val="left" w:pos="1134"/>
        </w:tabs>
        <w:spacing w:line="360" w:lineRule="auto"/>
        <w:jc w:val="both"/>
        <w:rPr>
          <w:rFonts w:cs="Arial"/>
          <w:szCs w:val="22"/>
        </w:rPr>
      </w:pPr>
      <w:r>
        <w:rPr>
          <w:rFonts w:cs="Arial"/>
          <w:b/>
          <w:bCs/>
          <w:szCs w:val="22"/>
        </w:rPr>
        <w:t>1</w:t>
      </w:r>
      <w:r w:rsidR="00BC3F42">
        <w:rPr>
          <w:rFonts w:cs="Arial"/>
          <w:b/>
          <w:bCs/>
          <w:szCs w:val="22"/>
        </w:rPr>
        <w:t>0</w:t>
      </w:r>
      <w:r>
        <w:rPr>
          <w:rFonts w:cs="Arial"/>
          <w:b/>
          <w:bCs/>
          <w:szCs w:val="22"/>
        </w:rPr>
        <w:t>.2.</w:t>
      </w:r>
      <w:r w:rsidR="002B29E1">
        <w:rPr>
          <w:rFonts w:cs="Arial"/>
          <w:szCs w:val="22"/>
        </w:rPr>
        <w:t xml:space="preserve"> </w:t>
      </w:r>
      <w:r w:rsidR="00B82E21">
        <w:rPr>
          <w:rFonts w:cs="Arial"/>
          <w:szCs w:val="22"/>
        </w:rPr>
        <w:t>A entrega pode ser rejeitada, no todo ou em parte, quando em desacordo com as especificações constante neste Termo de Referência e na proposta.</w:t>
      </w:r>
    </w:p>
    <w:p w14:paraId="05394445" w14:textId="632F9AE4" w:rsidR="00B82E21" w:rsidRDefault="00E62BE1" w:rsidP="004555FD">
      <w:pPr>
        <w:tabs>
          <w:tab w:val="left" w:pos="1134"/>
        </w:tabs>
        <w:spacing w:line="360" w:lineRule="auto"/>
        <w:jc w:val="both"/>
        <w:rPr>
          <w:rFonts w:cs="Arial"/>
          <w:szCs w:val="22"/>
        </w:rPr>
      </w:pPr>
      <w:r>
        <w:rPr>
          <w:rFonts w:cs="Arial"/>
          <w:b/>
          <w:bCs/>
          <w:szCs w:val="22"/>
        </w:rPr>
        <w:t>1</w:t>
      </w:r>
      <w:r w:rsidR="00BC3F42">
        <w:rPr>
          <w:rFonts w:cs="Arial"/>
          <w:b/>
          <w:bCs/>
          <w:szCs w:val="22"/>
        </w:rPr>
        <w:t>0</w:t>
      </w:r>
      <w:r w:rsidR="00B82E21" w:rsidRPr="006852D3">
        <w:rPr>
          <w:rFonts w:cs="Arial"/>
          <w:b/>
          <w:bCs/>
          <w:szCs w:val="22"/>
        </w:rPr>
        <w:t>.</w:t>
      </w:r>
      <w:r w:rsidR="005D1845">
        <w:rPr>
          <w:rFonts w:cs="Arial"/>
          <w:b/>
          <w:bCs/>
          <w:szCs w:val="22"/>
        </w:rPr>
        <w:t>3</w:t>
      </w:r>
      <w:r w:rsidR="004B356E">
        <w:rPr>
          <w:rFonts w:cs="Arial"/>
          <w:b/>
          <w:bCs/>
          <w:szCs w:val="22"/>
        </w:rPr>
        <w:t>.</w:t>
      </w:r>
      <w:r w:rsidR="00B82E21">
        <w:rPr>
          <w:rFonts w:cs="Arial"/>
          <w:szCs w:val="22"/>
        </w:rPr>
        <w:t xml:space="preserve"> O recebimento definitivo </w:t>
      </w:r>
      <w:r w:rsidR="002C5127">
        <w:rPr>
          <w:rFonts w:cs="Arial"/>
          <w:szCs w:val="22"/>
        </w:rPr>
        <w:t>ocorrerá</w:t>
      </w:r>
      <w:r w:rsidR="006852D3">
        <w:rPr>
          <w:rFonts w:cs="Arial"/>
          <w:szCs w:val="22"/>
        </w:rPr>
        <w:t xml:space="preserve"> de forma tácita 10 (dez) dias (produto) ou 30 (trinta) dias corridos, após o recebimento provisório, após a verificação da qualidade do serviço executado e consequente aceitação.</w:t>
      </w:r>
    </w:p>
    <w:p w14:paraId="36B4FA05" w14:textId="6377122D" w:rsidR="006852D3" w:rsidRDefault="00E62BE1" w:rsidP="004555FD">
      <w:pPr>
        <w:tabs>
          <w:tab w:val="left" w:pos="1134"/>
        </w:tabs>
        <w:spacing w:line="360" w:lineRule="auto"/>
        <w:jc w:val="both"/>
        <w:rPr>
          <w:rFonts w:cs="Arial"/>
          <w:szCs w:val="22"/>
        </w:rPr>
      </w:pPr>
      <w:r>
        <w:rPr>
          <w:rFonts w:cs="Arial"/>
          <w:b/>
          <w:bCs/>
          <w:szCs w:val="22"/>
        </w:rPr>
        <w:t>1</w:t>
      </w:r>
      <w:r w:rsidR="00BC3F42">
        <w:rPr>
          <w:rFonts w:cs="Arial"/>
          <w:b/>
          <w:bCs/>
          <w:szCs w:val="22"/>
        </w:rPr>
        <w:t>0</w:t>
      </w:r>
      <w:r w:rsidR="006852D3" w:rsidRPr="006852D3">
        <w:rPr>
          <w:rFonts w:cs="Arial"/>
          <w:b/>
          <w:bCs/>
          <w:szCs w:val="22"/>
        </w:rPr>
        <w:t>.</w:t>
      </w:r>
      <w:r w:rsidR="005D1845">
        <w:rPr>
          <w:rFonts w:cs="Arial"/>
          <w:b/>
          <w:bCs/>
          <w:szCs w:val="22"/>
        </w:rPr>
        <w:t>4</w:t>
      </w:r>
      <w:r w:rsidR="004B356E">
        <w:rPr>
          <w:rFonts w:cs="Arial"/>
          <w:b/>
          <w:bCs/>
          <w:szCs w:val="22"/>
        </w:rPr>
        <w:t>.</w:t>
      </w:r>
      <w:r w:rsidR="006852D3">
        <w:rPr>
          <w:rFonts w:cs="Arial"/>
          <w:szCs w:val="22"/>
        </w:rPr>
        <w:t xml:space="preserve"> O recebimento provisório ou definitivo não exclui a responsabilidade civil pelo fornecimento do objeto licitado, nem a ético-profissional pela perfeita execução deste objeto.</w:t>
      </w:r>
    </w:p>
    <w:p w14:paraId="72D7905F" w14:textId="77777777" w:rsidR="00A35516" w:rsidRDefault="00A35516" w:rsidP="004555FD">
      <w:pPr>
        <w:tabs>
          <w:tab w:val="left" w:pos="1134"/>
        </w:tabs>
        <w:spacing w:line="360" w:lineRule="auto"/>
        <w:jc w:val="both"/>
        <w:rPr>
          <w:rFonts w:cs="Arial"/>
          <w:szCs w:val="22"/>
        </w:rPr>
      </w:pPr>
    </w:p>
    <w:p w14:paraId="1F7D8B5F" w14:textId="4AC56360" w:rsidR="006852D3" w:rsidRDefault="00E62BE1" w:rsidP="004555FD">
      <w:pPr>
        <w:tabs>
          <w:tab w:val="left" w:pos="1134"/>
        </w:tabs>
        <w:spacing w:line="360" w:lineRule="auto"/>
        <w:jc w:val="both"/>
        <w:rPr>
          <w:rFonts w:cs="Arial"/>
          <w:szCs w:val="22"/>
        </w:rPr>
      </w:pPr>
      <w:r>
        <w:rPr>
          <w:rFonts w:cs="Arial"/>
          <w:b/>
          <w:bCs/>
          <w:szCs w:val="22"/>
        </w:rPr>
        <w:t>1</w:t>
      </w:r>
      <w:r w:rsidR="00BC3F42">
        <w:rPr>
          <w:rFonts w:cs="Arial"/>
          <w:b/>
          <w:bCs/>
          <w:szCs w:val="22"/>
        </w:rPr>
        <w:t>1</w:t>
      </w:r>
      <w:r w:rsidR="006852D3" w:rsidRPr="00CF2398">
        <w:rPr>
          <w:rFonts w:cs="Arial"/>
          <w:b/>
          <w:bCs/>
          <w:szCs w:val="22"/>
        </w:rPr>
        <w:t>.</w:t>
      </w:r>
      <w:r w:rsidR="006852D3">
        <w:rPr>
          <w:rFonts w:cs="Arial"/>
          <w:szCs w:val="22"/>
        </w:rPr>
        <w:t xml:space="preserve"> </w:t>
      </w:r>
      <w:r w:rsidR="006852D3" w:rsidRPr="00124573">
        <w:rPr>
          <w:rFonts w:cs="Arial"/>
          <w:b/>
          <w:bCs/>
          <w:szCs w:val="22"/>
        </w:rPr>
        <w:t>DO PAGAMENTO E REAJUSTAMENTO</w:t>
      </w:r>
    </w:p>
    <w:p w14:paraId="2B56F28B" w14:textId="48CABEE3" w:rsidR="006852D3" w:rsidRDefault="006852D3" w:rsidP="004555FD">
      <w:pPr>
        <w:tabs>
          <w:tab w:val="left" w:pos="1134"/>
        </w:tabs>
        <w:spacing w:line="360" w:lineRule="auto"/>
        <w:jc w:val="both"/>
        <w:rPr>
          <w:rFonts w:cs="Arial"/>
          <w:szCs w:val="22"/>
        </w:rPr>
      </w:pPr>
      <w:r w:rsidRPr="00CF2398">
        <w:rPr>
          <w:rFonts w:cs="Arial"/>
          <w:b/>
          <w:bCs/>
          <w:szCs w:val="22"/>
        </w:rPr>
        <w:t>1</w:t>
      </w:r>
      <w:r w:rsidR="00BC3F42">
        <w:rPr>
          <w:rFonts w:cs="Arial"/>
          <w:b/>
          <w:bCs/>
          <w:szCs w:val="22"/>
        </w:rPr>
        <w:t>1</w:t>
      </w:r>
      <w:r w:rsidRPr="00CF2398">
        <w:rPr>
          <w:rFonts w:cs="Arial"/>
          <w:b/>
          <w:bCs/>
          <w:szCs w:val="22"/>
        </w:rPr>
        <w:t>.</w:t>
      </w:r>
      <w:r w:rsidR="002E2412">
        <w:rPr>
          <w:rFonts w:cs="Arial"/>
          <w:b/>
          <w:bCs/>
          <w:szCs w:val="22"/>
        </w:rPr>
        <w:t>1</w:t>
      </w:r>
      <w:r w:rsidR="00CF2398" w:rsidRPr="00CF2398">
        <w:rPr>
          <w:rFonts w:cs="Arial"/>
          <w:b/>
          <w:bCs/>
          <w:szCs w:val="22"/>
        </w:rPr>
        <w:t>.</w:t>
      </w:r>
      <w:r w:rsidR="00CF2398">
        <w:rPr>
          <w:rFonts w:cs="Arial"/>
          <w:szCs w:val="22"/>
        </w:rPr>
        <w:t xml:space="preserve"> </w:t>
      </w:r>
      <w:r>
        <w:rPr>
          <w:rFonts w:cs="Arial"/>
          <w:szCs w:val="22"/>
        </w:rPr>
        <w:t>O pagamento será efetuado após a apresentação da Nota Fiscal detalhando o objeto fornecido, com o devido recebimento e a aprovação do fiscal do contrato, de acordo com o empenho, por meio de deposito bancário.</w:t>
      </w:r>
    </w:p>
    <w:p w14:paraId="595280F9" w14:textId="09A1DDD4" w:rsidR="00CF2398" w:rsidRDefault="00CF2398" w:rsidP="004555FD">
      <w:pPr>
        <w:tabs>
          <w:tab w:val="left" w:pos="1134"/>
        </w:tabs>
        <w:spacing w:line="360" w:lineRule="auto"/>
        <w:jc w:val="both"/>
        <w:rPr>
          <w:rFonts w:cs="Arial"/>
          <w:szCs w:val="22"/>
        </w:rPr>
      </w:pPr>
      <w:r w:rsidRPr="00CF2398">
        <w:rPr>
          <w:rFonts w:cs="Arial"/>
          <w:b/>
          <w:bCs/>
          <w:szCs w:val="22"/>
        </w:rPr>
        <w:lastRenderedPageBreak/>
        <w:t>1</w:t>
      </w:r>
      <w:r w:rsidR="00BC3F42">
        <w:rPr>
          <w:rFonts w:cs="Arial"/>
          <w:b/>
          <w:bCs/>
          <w:szCs w:val="22"/>
        </w:rPr>
        <w:t>1</w:t>
      </w:r>
      <w:r w:rsidRPr="00CF2398">
        <w:rPr>
          <w:rFonts w:cs="Arial"/>
          <w:b/>
          <w:bCs/>
          <w:szCs w:val="22"/>
        </w:rPr>
        <w:t>.2.</w:t>
      </w:r>
      <w:r>
        <w:rPr>
          <w:rFonts w:cs="Arial"/>
          <w:szCs w:val="22"/>
        </w:rPr>
        <w:t xml:space="preserve"> O pagamento somente será realizado em conta de pessoa jurídica, sendo vedado o deposito em conta pessoa física.</w:t>
      </w:r>
    </w:p>
    <w:p w14:paraId="57301854" w14:textId="06C4370B" w:rsidR="00CF2398" w:rsidRDefault="00CF2398" w:rsidP="004555FD">
      <w:pPr>
        <w:tabs>
          <w:tab w:val="left" w:pos="1134"/>
        </w:tabs>
        <w:spacing w:line="360" w:lineRule="auto"/>
        <w:jc w:val="both"/>
        <w:rPr>
          <w:rFonts w:cs="Arial"/>
          <w:szCs w:val="22"/>
        </w:rPr>
      </w:pPr>
      <w:r w:rsidRPr="00CF2398">
        <w:rPr>
          <w:rFonts w:cs="Arial"/>
          <w:b/>
          <w:bCs/>
          <w:szCs w:val="22"/>
        </w:rPr>
        <w:t>1</w:t>
      </w:r>
      <w:r w:rsidR="00BC3F42">
        <w:rPr>
          <w:rFonts w:cs="Arial"/>
          <w:b/>
          <w:bCs/>
          <w:szCs w:val="22"/>
        </w:rPr>
        <w:t>1</w:t>
      </w:r>
      <w:r w:rsidRPr="00CF2398">
        <w:rPr>
          <w:rFonts w:cs="Arial"/>
          <w:b/>
          <w:bCs/>
          <w:szCs w:val="22"/>
        </w:rPr>
        <w:t>.3.</w:t>
      </w:r>
      <w:r>
        <w:rPr>
          <w:rFonts w:cs="Arial"/>
          <w:szCs w:val="22"/>
        </w:rPr>
        <w:t xml:space="preserve"> A contar de competência de janeiro de 2023, a contratada que não se enquadre como optante do Simples Nacional/MEI </w:t>
      </w:r>
      <w:r w:rsidR="005D1845">
        <w:rPr>
          <w:rFonts w:cs="Arial"/>
          <w:szCs w:val="22"/>
        </w:rPr>
        <w:t>deverá</w:t>
      </w:r>
      <w:r>
        <w:rPr>
          <w:rFonts w:cs="Arial"/>
          <w:szCs w:val="22"/>
        </w:rPr>
        <w:t xml:space="preserve"> observar as regras da IN RFB n° 1.234/2012 em todos os documentos fiscais emitidos para o município de São José dos Ausentes, inclusive quanto ao correto destaque do valor de IR ao ser retido em observância ao decreto Municipal n° 88/2022.</w:t>
      </w:r>
    </w:p>
    <w:p w14:paraId="0820E706" w14:textId="77777777" w:rsidR="003C0B90" w:rsidRPr="00825578" w:rsidRDefault="003C0B90" w:rsidP="004555FD">
      <w:pPr>
        <w:spacing w:line="360" w:lineRule="auto"/>
        <w:jc w:val="both"/>
        <w:rPr>
          <w:rFonts w:cs="Arial"/>
          <w:b/>
          <w:szCs w:val="22"/>
          <w:lang w:val="pt-PT"/>
        </w:rPr>
      </w:pPr>
    </w:p>
    <w:p w14:paraId="64C63A25" w14:textId="48E478B8" w:rsidR="00CF2398" w:rsidRDefault="006852D3" w:rsidP="004555FD">
      <w:pPr>
        <w:spacing w:line="360" w:lineRule="auto"/>
        <w:jc w:val="both"/>
        <w:rPr>
          <w:rFonts w:cs="Arial"/>
          <w:b/>
          <w:szCs w:val="22"/>
          <w:lang w:val="pt-PT"/>
        </w:rPr>
      </w:pPr>
      <w:r>
        <w:rPr>
          <w:rFonts w:cs="Arial"/>
          <w:b/>
          <w:szCs w:val="22"/>
          <w:lang w:val="pt-PT"/>
        </w:rPr>
        <w:t>1</w:t>
      </w:r>
      <w:r w:rsidR="00BC3F42">
        <w:rPr>
          <w:rFonts w:cs="Arial"/>
          <w:b/>
          <w:szCs w:val="22"/>
          <w:lang w:val="pt-PT"/>
        </w:rPr>
        <w:t>2</w:t>
      </w:r>
      <w:r w:rsidR="003C0B90" w:rsidRPr="00825578">
        <w:rPr>
          <w:rFonts w:cs="Arial"/>
          <w:b/>
          <w:szCs w:val="22"/>
          <w:lang w:val="pt-PT"/>
        </w:rPr>
        <w:t xml:space="preserve">. </w:t>
      </w:r>
      <w:r w:rsidR="00FD1D25">
        <w:rPr>
          <w:rFonts w:cs="Arial"/>
          <w:b/>
          <w:szCs w:val="22"/>
          <w:lang w:val="pt-PT"/>
        </w:rPr>
        <w:t>MODALIDADE, TIPO DE LICITAÇÃO E CRÍTERIOS DE JULGAMENTO</w:t>
      </w:r>
    </w:p>
    <w:p w14:paraId="0E6444C5" w14:textId="6AA74A6C" w:rsidR="00322CA0" w:rsidRPr="00CF2398" w:rsidRDefault="00CF2398" w:rsidP="004555FD">
      <w:pPr>
        <w:spacing w:line="360" w:lineRule="auto"/>
        <w:jc w:val="both"/>
        <w:rPr>
          <w:rFonts w:cs="Arial"/>
          <w:b/>
          <w:szCs w:val="22"/>
          <w:lang w:val="pt-PT"/>
        </w:rPr>
      </w:pPr>
      <w:r>
        <w:rPr>
          <w:rFonts w:cs="Arial"/>
          <w:b/>
          <w:szCs w:val="22"/>
          <w:lang w:val="pt-PT"/>
        </w:rPr>
        <w:t>1</w:t>
      </w:r>
      <w:r w:rsidR="00BC3F42">
        <w:rPr>
          <w:rFonts w:cs="Arial"/>
          <w:b/>
          <w:szCs w:val="22"/>
          <w:lang w:val="pt-PT"/>
        </w:rPr>
        <w:t>2</w:t>
      </w:r>
      <w:r w:rsidR="00FD1D25">
        <w:rPr>
          <w:rFonts w:cs="Arial"/>
          <w:b/>
          <w:bCs/>
          <w:szCs w:val="22"/>
        </w:rPr>
        <w:t>.1</w:t>
      </w:r>
      <w:r w:rsidR="004B356E">
        <w:rPr>
          <w:rFonts w:cs="Arial"/>
          <w:b/>
          <w:bCs/>
          <w:szCs w:val="22"/>
        </w:rPr>
        <w:t>.</w:t>
      </w:r>
      <w:r w:rsidR="00FD1D25">
        <w:rPr>
          <w:rFonts w:cs="Arial"/>
          <w:szCs w:val="22"/>
        </w:rPr>
        <w:t xml:space="preserve"> </w:t>
      </w:r>
      <w:r w:rsidR="005D1845">
        <w:rPr>
          <w:rFonts w:cs="Arial"/>
          <w:szCs w:val="22"/>
        </w:rPr>
        <w:t>O objeto será contratado através de dispensa de licitação.</w:t>
      </w:r>
    </w:p>
    <w:p w14:paraId="42F81A12" w14:textId="22F73328" w:rsidR="002C5127" w:rsidRDefault="00CF2398" w:rsidP="004555FD">
      <w:pPr>
        <w:tabs>
          <w:tab w:val="left" w:pos="1134"/>
        </w:tabs>
        <w:spacing w:line="360" w:lineRule="auto"/>
        <w:jc w:val="both"/>
        <w:rPr>
          <w:rFonts w:cs="Arial"/>
          <w:szCs w:val="22"/>
        </w:rPr>
      </w:pPr>
      <w:r>
        <w:rPr>
          <w:rFonts w:cs="Arial"/>
          <w:b/>
          <w:bCs/>
          <w:szCs w:val="22"/>
        </w:rPr>
        <w:t>1</w:t>
      </w:r>
      <w:r w:rsidR="00BC3F42">
        <w:rPr>
          <w:rFonts w:cs="Arial"/>
          <w:b/>
          <w:bCs/>
          <w:szCs w:val="22"/>
        </w:rPr>
        <w:t>2</w:t>
      </w:r>
      <w:r w:rsidR="00FD1D25">
        <w:rPr>
          <w:rFonts w:cs="Arial"/>
          <w:b/>
          <w:bCs/>
          <w:szCs w:val="22"/>
        </w:rPr>
        <w:t>.2</w:t>
      </w:r>
      <w:r w:rsidR="004B356E">
        <w:rPr>
          <w:rFonts w:cs="Arial"/>
          <w:b/>
          <w:bCs/>
          <w:szCs w:val="22"/>
        </w:rPr>
        <w:t>.</w:t>
      </w:r>
      <w:r w:rsidR="00FD1D25">
        <w:rPr>
          <w:rFonts w:cs="Arial"/>
          <w:szCs w:val="22"/>
        </w:rPr>
        <w:t xml:space="preserve"> Será selecionado o fornecedor que atender a todos os critérios de aceitabilidade de preços e de habilitação exigidos neste termo de Referência, </w:t>
      </w:r>
      <w:r w:rsidR="002C5127">
        <w:rPr>
          <w:rFonts w:cs="Arial"/>
          <w:szCs w:val="22"/>
        </w:rPr>
        <w:t>sendo o critério de julgamento o menor preço por item.</w:t>
      </w:r>
    </w:p>
    <w:p w14:paraId="2034C10D" w14:textId="77777777" w:rsidR="00FD1D25" w:rsidRPr="00FD1D25" w:rsidRDefault="00FD1D25" w:rsidP="004555FD">
      <w:pPr>
        <w:tabs>
          <w:tab w:val="left" w:pos="1134"/>
        </w:tabs>
        <w:spacing w:line="360" w:lineRule="auto"/>
        <w:jc w:val="both"/>
        <w:rPr>
          <w:rFonts w:cs="Arial"/>
          <w:szCs w:val="22"/>
        </w:rPr>
      </w:pPr>
    </w:p>
    <w:p w14:paraId="44428FBE" w14:textId="3E7C944A" w:rsidR="00F873B5" w:rsidRDefault="00322CA0" w:rsidP="004555FD">
      <w:pPr>
        <w:tabs>
          <w:tab w:val="left" w:pos="1134"/>
        </w:tabs>
        <w:spacing w:line="360" w:lineRule="auto"/>
        <w:jc w:val="both"/>
        <w:rPr>
          <w:rFonts w:cs="Arial"/>
          <w:b/>
          <w:bCs/>
          <w:szCs w:val="22"/>
        </w:rPr>
      </w:pPr>
      <w:r w:rsidRPr="00322CA0">
        <w:rPr>
          <w:rFonts w:cs="Arial"/>
          <w:b/>
          <w:bCs/>
          <w:szCs w:val="22"/>
        </w:rPr>
        <w:t>1</w:t>
      </w:r>
      <w:r w:rsidR="00BC3F42">
        <w:rPr>
          <w:rFonts w:cs="Arial"/>
          <w:b/>
          <w:bCs/>
          <w:szCs w:val="22"/>
        </w:rPr>
        <w:t>3</w:t>
      </w:r>
      <w:r w:rsidRPr="00322CA0">
        <w:rPr>
          <w:rFonts w:cs="Arial"/>
          <w:b/>
          <w:bCs/>
          <w:szCs w:val="22"/>
        </w:rPr>
        <w:t>.</w:t>
      </w:r>
      <w:r>
        <w:rPr>
          <w:rFonts w:cs="Arial"/>
          <w:b/>
          <w:bCs/>
          <w:szCs w:val="22"/>
        </w:rPr>
        <w:t xml:space="preserve"> </w:t>
      </w:r>
      <w:r w:rsidR="00FD1D25">
        <w:rPr>
          <w:rFonts w:cs="Arial"/>
          <w:b/>
          <w:bCs/>
          <w:szCs w:val="22"/>
        </w:rPr>
        <w:t>CRITÉRIOS DE APRESENTAÇÃO E ACEITAÇÃO DA PROPOSTA</w:t>
      </w:r>
    </w:p>
    <w:p w14:paraId="686EC1ED" w14:textId="7310D70D" w:rsidR="00FD1D25" w:rsidRDefault="00FD1D25" w:rsidP="004555FD">
      <w:pPr>
        <w:tabs>
          <w:tab w:val="left" w:pos="1134"/>
        </w:tabs>
        <w:spacing w:line="360" w:lineRule="auto"/>
        <w:jc w:val="both"/>
        <w:rPr>
          <w:rFonts w:cs="Arial"/>
          <w:szCs w:val="22"/>
        </w:rPr>
      </w:pPr>
      <w:r>
        <w:rPr>
          <w:rFonts w:cs="Arial"/>
          <w:b/>
          <w:bCs/>
          <w:szCs w:val="22"/>
        </w:rPr>
        <w:t>1</w:t>
      </w:r>
      <w:r w:rsidR="00BC3F42">
        <w:rPr>
          <w:rFonts w:cs="Arial"/>
          <w:b/>
          <w:bCs/>
          <w:szCs w:val="22"/>
        </w:rPr>
        <w:t>3</w:t>
      </w:r>
      <w:r>
        <w:rPr>
          <w:rFonts w:cs="Arial"/>
          <w:b/>
          <w:bCs/>
          <w:szCs w:val="22"/>
        </w:rPr>
        <w:t>.1</w:t>
      </w:r>
      <w:r w:rsidR="004B356E">
        <w:rPr>
          <w:rFonts w:cs="Arial"/>
          <w:b/>
          <w:bCs/>
          <w:szCs w:val="22"/>
        </w:rPr>
        <w:t>.</w:t>
      </w:r>
      <w:r>
        <w:rPr>
          <w:rFonts w:cs="Arial"/>
          <w:b/>
          <w:bCs/>
          <w:szCs w:val="22"/>
        </w:rPr>
        <w:t xml:space="preserve"> </w:t>
      </w:r>
      <w:r>
        <w:rPr>
          <w:rFonts w:cs="Arial"/>
          <w:szCs w:val="22"/>
        </w:rPr>
        <w:t>A proposta de preço deverá conter as seguintes indicações:</w:t>
      </w:r>
    </w:p>
    <w:p w14:paraId="52A4DD3B" w14:textId="19C5B639" w:rsidR="00FD1D25" w:rsidRDefault="00FD1D25" w:rsidP="004555FD">
      <w:pPr>
        <w:tabs>
          <w:tab w:val="left" w:pos="1134"/>
        </w:tabs>
        <w:spacing w:line="360" w:lineRule="auto"/>
        <w:jc w:val="both"/>
        <w:rPr>
          <w:rFonts w:cs="Arial"/>
          <w:szCs w:val="22"/>
        </w:rPr>
      </w:pPr>
      <w:r w:rsidRPr="00124573">
        <w:rPr>
          <w:rFonts w:cs="Arial"/>
          <w:b/>
          <w:bCs/>
          <w:szCs w:val="22"/>
        </w:rPr>
        <w:t>a)</w:t>
      </w:r>
      <w:r>
        <w:rPr>
          <w:rFonts w:cs="Arial"/>
          <w:szCs w:val="22"/>
        </w:rPr>
        <w:t xml:space="preserve"> Identificação do proponente (razão social/Nome e CNPJ/CPF).</w:t>
      </w:r>
    </w:p>
    <w:p w14:paraId="1A847B9D" w14:textId="70EAB67F" w:rsidR="00FD1D25" w:rsidRDefault="00FD1D25" w:rsidP="004555FD">
      <w:pPr>
        <w:tabs>
          <w:tab w:val="left" w:pos="1134"/>
        </w:tabs>
        <w:spacing w:line="360" w:lineRule="auto"/>
        <w:jc w:val="both"/>
        <w:rPr>
          <w:rFonts w:cs="Arial"/>
          <w:szCs w:val="22"/>
        </w:rPr>
      </w:pPr>
      <w:r w:rsidRPr="00124573">
        <w:rPr>
          <w:rFonts w:cs="Arial"/>
          <w:b/>
          <w:bCs/>
          <w:szCs w:val="22"/>
        </w:rPr>
        <w:t>b)</w:t>
      </w:r>
      <w:r>
        <w:rPr>
          <w:rFonts w:cs="Arial"/>
          <w:szCs w:val="22"/>
        </w:rPr>
        <w:t xml:space="preserve"> A proposta financeira deverá ser formulada, contendo preço unitário por item, total por item e total geral, onde deverão estar incluídos, contabilizados e previstos todos os custos inerentes a execução do objetivo, indicado, no que for aplicável, a marca, o modelo, prazo de validade ou de garantia; número de registro ou inscrição do bem no órgão competente, quando for o caso;</w:t>
      </w:r>
    </w:p>
    <w:p w14:paraId="6D97372F" w14:textId="01FDA665" w:rsidR="00FD1D25" w:rsidRDefault="00FD1D25" w:rsidP="004555FD">
      <w:pPr>
        <w:tabs>
          <w:tab w:val="left" w:pos="1134"/>
        </w:tabs>
        <w:spacing w:line="360" w:lineRule="auto"/>
        <w:jc w:val="both"/>
        <w:rPr>
          <w:rFonts w:cs="Arial"/>
          <w:szCs w:val="22"/>
        </w:rPr>
      </w:pPr>
      <w:r w:rsidRPr="00124573">
        <w:rPr>
          <w:rFonts w:cs="Arial"/>
          <w:b/>
          <w:bCs/>
          <w:szCs w:val="22"/>
        </w:rPr>
        <w:t>c)</w:t>
      </w:r>
      <w:r>
        <w:rPr>
          <w:rFonts w:cs="Arial"/>
          <w:szCs w:val="22"/>
        </w:rPr>
        <w:t xml:space="preserve"> Prazo de validade da proposta que deverá ser de no mínimo 60 (sessenta) dias.</w:t>
      </w:r>
    </w:p>
    <w:p w14:paraId="4178D084" w14:textId="1970832C" w:rsidR="00FD1D25" w:rsidRDefault="00FD1D25" w:rsidP="004555FD">
      <w:pPr>
        <w:tabs>
          <w:tab w:val="left" w:pos="1134"/>
        </w:tabs>
        <w:spacing w:line="360" w:lineRule="auto"/>
        <w:jc w:val="both"/>
        <w:rPr>
          <w:rFonts w:cs="Arial"/>
          <w:szCs w:val="22"/>
        </w:rPr>
      </w:pPr>
      <w:r w:rsidRPr="00124573">
        <w:rPr>
          <w:rFonts w:cs="Arial"/>
          <w:b/>
          <w:bCs/>
          <w:szCs w:val="22"/>
        </w:rPr>
        <w:t>d)</w:t>
      </w:r>
      <w:r>
        <w:rPr>
          <w:rFonts w:cs="Arial"/>
          <w:szCs w:val="22"/>
        </w:rPr>
        <w:t xml:space="preserve"> Apresentada a proposta, o proponente estará automaticamente aceitando e se sujeitando as cláusulas e condições do presente Termo de Referência.</w:t>
      </w:r>
    </w:p>
    <w:p w14:paraId="68163666" w14:textId="23AF8EB6" w:rsidR="003E63BF" w:rsidRPr="004555FD" w:rsidRDefault="00FD1D25" w:rsidP="004555FD">
      <w:pPr>
        <w:tabs>
          <w:tab w:val="left" w:pos="1134"/>
        </w:tabs>
        <w:spacing w:line="360" w:lineRule="auto"/>
        <w:jc w:val="both"/>
        <w:rPr>
          <w:rFonts w:cs="Arial"/>
          <w:szCs w:val="22"/>
        </w:rPr>
      </w:pPr>
      <w:r w:rsidRPr="00124573">
        <w:rPr>
          <w:rFonts w:cs="Arial"/>
          <w:b/>
          <w:bCs/>
          <w:szCs w:val="22"/>
        </w:rPr>
        <w:t>E)</w:t>
      </w:r>
      <w:r>
        <w:rPr>
          <w:rFonts w:cs="Arial"/>
          <w:szCs w:val="22"/>
        </w:rPr>
        <w:t xml:space="preserve"> Assinatura do responsável legal da empresa.</w:t>
      </w:r>
    </w:p>
    <w:p w14:paraId="388921A3" w14:textId="77777777" w:rsidR="009B08E1" w:rsidRDefault="009B08E1" w:rsidP="004555FD">
      <w:pPr>
        <w:spacing w:line="360" w:lineRule="auto"/>
        <w:jc w:val="both"/>
        <w:rPr>
          <w:rFonts w:cs="Arial"/>
          <w:b/>
          <w:szCs w:val="22"/>
        </w:rPr>
      </w:pPr>
    </w:p>
    <w:p w14:paraId="6F2B0762" w14:textId="01E8D281" w:rsidR="00F873B5" w:rsidRDefault="003C0B90" w:rsidP="004555FD">
      <w:pPr>
        <w:spacing w:line="360" w:lineRule="auto"/>
        <w:jc w:val="both"/>
        <w:rPr>
          <w:rFonts w:cs="Arial"/>
          <w:b/>
          <w:szCs w:val="22"/>
        </w:rPr>
      </w:pPr>
      <w:r w:rsidRPr="00825578">
        <w:rPr>
          <w:rFonts w:cs="Arial"/>
          <w:b/>
          <w:szCs w:val="22"/>
        </w:rPr>
        <w:t>1</w:t>
      </w:r>
      <w:r w:rsidR="00BC3F42">
        <w:rPr>
          <w:rFonts w:cs="Arial"/>
          <w:b/>
          <w:szCs w:val="22"/>
        </w:rPr>
        <w:t>4</w:t>
      </w:r>
      <w:r w:rsidRPr="00825578">
        <w:rPr>
          <w:rFonts w:cs="Arial"/>
          <w:b/>
          <w:szCs w:val="22"/>
        </w:rPr>
        <w:t>.</w:t>
      </w:r>
      <w:r w:rsidR="00CF2398">
        <w:rPr>
          <w:rFonts w:cs="Arial"/>
          <w:b/>
          <w:szCs w:val="22"/>
        </w:rPr>
        <w:t xml:space="preserve"> DOCUMENTO OFICIAL DO FABRICANTE</w:t>
      </w:r>
    </w:p>
    <w:p w14:paraId="12D8AC6D" w14:textId="42FAB5C9" w:rsidR="00CF2398" w:rsidRPr="00CF2398" w:rsidRDefault="00CF2398" w:rsidP="004555FD">
      <w:pPr>
        <w:spacing w:line="360" w:lineRule="auto"/>
        <w:jc w:val="both"/>
        <w:rPr>
          <w:rFonts w:cs="Arial"/>
          <w:bCs/>
          <w:szCs w:val="22"/>
        </w:rPr>
      </w:pPr>
      <w:r>
        <w:rPr>
          <w:rFonts w:cs="Arial"/>
          <w:bCs/>
          <w:szCs w:val="22"/>
        </w:rPr>
        <w:t xml:space="preserve">(x) Não </w:t>
      </w:r>
      <w:r w:rsidR="00817113">
        <w:rPr>
          <w:rFonts w:cs="Arial"/>
          <w:bCs/>
          <w:szCs w:val="22"/>
        </w:rPr>
        <w:t>() sim</w:t>
      </w:r>
      <w:r>
        <w:rPr>
          <w:rFonts w:cs="Arial"/>
          <w:bCs/>
          <w:szCs w:val="22"/>
        </w:rPr>
        <w:t>.</w:t>
      </w:r>
      <w:r w:rsidR="00817113">
        <w:rPr>
          <w:rFonts w:cs="Arial"/>
          <w:bCs/>
          <w:szCs w:val="22"/>
        </w:rPr>
        <w:t xml:space="preserve"> Em caso da resposta SIM, descreva qual documento a ser solicitado:</w:t>
      </w:r>
    </w:p>
    <w:p w14:paraId="3C1B418B" w14:textId="77777777" w:rsidR="00A35516" w:rsidRDefault="00A35516" w:rsidP="004555FD">
      <w:pPr>
        <w:spacing w:line="360" w:lineRule="auto"/>
        <w:jc w:val="both"/>
        <w:rPr>
          <w:rFonts w:cs="Arial"/>
          <w:b/>
          <w:bCs/>
          <w:szCs w:val="22"/>
        </w:rPr>
      </w:pPr>
    </w:p>
    <w:p w14:paraId="5880002F" w14:textId="48B7FA49" w:rsidR="00CB772C" w:rsidRDefault="00CB772C" w:rsidP="004555FD">
      <w:pPr>
        <w:spacing w:line="360" w:lineRule="auto"/>
        <w:jc w:val="both"/>
        <w:rPr>
          <w:rFonts w:cs="Arial"/>
          <w:b/>
          <w:bCs/>
          <w:szCs w:val="22"/>
        </w:rPr>
      </w:pPr>
      <w:r>
        <w:rPr>
          <w:rFonts w:cs="Arial"/>
          <w:b/>
          <w:bCs/>
          <w:szCs w:val="22"/>
        </w:rPr>
        <w:t>1</w:t>
      </w:r>
      <w:r w:rsidR="00BC3F42">
        <w:rPr>
          <w:rFonts w:cs="Arial"/>
          <w:b/>
          <w:bCs/>
          <w:szCs w:val="22"/>
        </w:rPr>
        <w:t>5</w:t>
      </w:r>
      <w:r>
        <w:rPr>
          <w:rFonts w:cs="Arial"/>
          <w:b/>
          <w:bCs/>
          <w:szCs w:val="22"/>
        </w:rPr>
        <w:t>. ESTIMATIVA DE PREÇOS:</w:t>
      </w:r>
    </w:p>
    <w:p w14:paraId="21C39DCD" w14:textId="1C9B0998" w:rsidR="00F873B5" w:rsidRDefault="00772733" w:rsidP="004555FD">
      <w:pPr>
        <w:spacing w:line="360" w:lineRule="auto"/>
        <w:jc w:val="both"/>
        <w:rPr>
          <w:rFonts w:cs="Arial"/>
          <w:szCs w:val="22"/>
        </w:rPr>
      </w:pPr>
      <w:r>
        <w:rPr>
          <w:rFonts w:cs="Arial"/>
          <w:szCs w:val="22"/>
        </w:rPr>
        <w:t xml:space="preserve">Quando ao valor estimado da contratação, o mesmo é </w:t>
      </w:r>
      <w:r w:rsidR="00124573">
        <w:rPr>
          <w:rFonts w:cs="Arial"/>
          <w:szCs w:val="22"/>
        </w:rPr>
        <w:t xml:space="preserve">compatível com o praticado pelo mercado correspondente, observando-se o disposto decreto municipal n.º de 12 de janeiro de 2024, que “dispõe sobre o procedimento administrativo para a realização de pesquisa de preços para a aquisição de bens e contratação de serviços em geral, no </w:t>
      </w:r>
      <w:r w:rsidR="00124573">
        <w:rPr>
          <w:rFonts w:cs="Arial"/>
          <w:szCs w:val="22"/>
        </w:rPr>
        <w:lastRenderedPageBreak/>
        <w:t xml:space="preserve">âmbito da administração </w:t>
      </w:r>
      <w:r w:rsidR="008B7BB3">
        <w:rPr>
          <w:rFonts w:cs="Arial"/>
          <w:szCs w:val="22"/>
        </w:rPr>
        <w:t>pública</w:t>
      </w:r>
      <w:r w:rsidR="00124573">
        <w:rPr>
          <w:rFonts w:cs="Arial"/>
          <w:szCs w:val="22"/>
        </w:rPr>
        <w:t xml:space="preserve"> municipal para os procedimentos licitatórios e de contratação direta nos moldes da lei 14.133/21’’. </w:t>
      </w:r>
    </w:p>
    <w:p w14:paraId="2140259A" w14:textId="77777777" w:rsidR="00BC3F42" w:rsidRDefault="00BC3F42" w:rsidP="004555FD">
      <w:pPr>
        <w:spacing w:line="360" w:lineRule="auto"/>
        <w:jc w:val="both"/>
        <w:rPr>
          <w:rFonts w:cs="Arial"/>
          <w:szCs w:val="22"/>
        </w:rPr>
      </w:pPr>
    </w:p>
    <w:p w14:paraId="1AD0F69D" w14:textId="6F60E8D4" w:rsidR="00BC3F42" w:rsidRDefault="00BC3F42" w:rsidP="00BC3F42">
      <w:pPr>
        <w:pStyle w:val="Ttulo1"/>
        <w:ind w:left="-5" w:right="0"/>
        <w:jc w:val="both"/>
      </w:pPr>
      <w:r>
        <w:t>1</w:t>
      </w:r>
      <w:r>
        <w:t>6</w:t>
      </w:r>
      <w:r>
        <w:t xml:space="preserve">. DOS REQUISITOS DE HABILITAÇÃO </w:t>
      </w:r>
    </w:p>
    <w:p w14:paraId="5D919F54" w14:textId="351A78EC" w:rsidR="00BC3F42" w:rsidRDefault="00BC3F42" w:rsidP="00BC3F42">
      <w:pPr>
        <w:ind w:left="-5" w:right="250"/>
        <w:jc w:val="both"/>
      </w:pPr>
      <w:r>
        <w:rPr>
          <w:b/>
        </w:rPr>
        <w:t>1</w:t>
      </w:r>
      <w:r>
        <w:rPr>
          <w:b/>
        </w:rPr>
        <w:t>6</w:t>
      </w:r>
      <w:r>
        <w:rPr>
          <w:b/>
        </w:rPr>
        <w:t>.1.</w:t>
      </w:r>
      <w:r>
        <w:t xml:space="preserve"> Será exigida, como requisito de habilitação nesta contratação, a apresentação dos seguintes documentos: </w:t>
      </w:r>
    </w:p>
    <w:p w14:paraId="369A3F7E" w14:textId="77777777" w:rsidR="00BC3F42" w:rsidRDefault="00BC3F42" w:rsidP="00BC3F42">
      <w:pPr>
        <w:numPr>
          <w:ilvl w:val="0"/>
          <w:numId w:val="2"/>
        </w:numPr>
        <w:spacing w:line="360" w:lineRule="auto"/>
        <w:ind w:right="250" w:hanging="258"/>
        <w:jc w:val="both"/>
      </w:pPr>
      <w:r>
        <w:t xml:space="preserve">cópia do ato constitutivo, estatuto ou contrato social em vigor, devidamente registrado, em se tratando de sociedades comerciais, e, no caso de sociedade por ações, acompanhado de documentos de eleição de seus administradores; </w:t>
      </w:r>
    </w:p>
    <w:p w14:paraId="5682A6C7" w14:textId="77777777" w:rsidR="00BC3F42" w:rsidRDefault="00BC3F42" w:rsidP="00BC3F42">
      <w:pPr>
        <w:numPr>
          <w:ilvl w:val="0"/>
          <w:numId w:val="2"/>
        </w:numPr>
        <w:spacing w:after="105" w:line="256" w:lineRule="auto"/>
        <w:ind w:right="250" w:hanging="258"/>
        <w:jc w:val="both"/>
      </w:pPr>
      <w:r>
        <w:t xml:space="preserve">prova de inscrição no Cadastro Nacional de Pessoa Jurídica (CNPJ/MF); </w:t>
      </w:r>
    </w:p>
    <w:p w14:paraId="6D45109C" w14:textId="77777777" w:rsidR="00BC3F42" w:rsidRDefault="00BC3F42" w:rsidP="00BC3F42">
      <w:pPr>
        <w:numPr>
          <w:ilvl w:val="0"/>
          <w:numId w:val="2"/>
        </w:numPr>
        <w:spacing w:after="3" w:line="364" w:lineRule="auto"/>
        <w:ind w:right="250" w:hanging="258"/>
        <w:jc w:val="both"/>
      </w:pPr>
      <w:r>
        <w:t xml:space="preserve">comprovante de inscrição no cadastro de contribuintes estadual e/ou municipal, se houver, relativo ao domicílio ou sede do licitante, pertinente ao seu ramo de atividade e compatível com o objeto contratual; </w:t>
      </w:r>
    </w:p>
    <w:p w14:paraId="0D9B153B" w14:textId="77777777" w:rsidR="00BC3F42" w:rsidRDefault="00BC3F42" w:rsidP="00BC3F42">
      <w:pPr>
        <w:numPr>
          <w:ilvl w:val="0"/>
          <w:numId w:val="2"/>
        </w:numPr>
        <w:spacing w:after="3" w:line="364" w:lineRule="auto"/>
        <w:ind w:right="250" w:hanging="258"/>
        <w:jc w:val="both"/>
      </w:pPr>
      <w:r>
        <w:t xml:space="preserve">prova de regularidade perante a Fazenda federal, estadual e municipal do domicílio ou sede do licitante, ou outra equivalente, na forma da lei; </w:t>
      </w:r>
    </w:p>
    <w:p w14:paraId="118A22EC" w14:textId="77777777" w:rsidR="00BC3F42" w:rsidRDefault="00BC3F42" w:rsidP="00BC3F42">
      <w:pPr>
        <w:numPr>
          <w:ilvl w:val="0"/>
          <w:numId w:val="2"/>
        </w:numPr>
        <w:spacing w:after="3" w:line="364" w:lineRule="auto"/>
        <w:ind w:right="250" w:hanging="258"/>
        <w:jc w:val="both"/>
      </w:pPr>
      <w:r>
        <w:t xml:space="preserve">prova de regularidade relativa à Seguridade Social e ao FGTS, que demonstre cumprimento dos encargos sociais instituídos por lei; </w:t>
      </w:r>
    </w:p>
    <w:p w14:paraId="7B6A6AD5" w14:textId="77777777" w:rsidR="00BC3F42" w:rsidRDefault="00BC3F42" w:rsidP="00BC3F42">
      <w:pPr>
        <w:numPr>
          <w:ilvl w:val="0"/>
          <w:numId w:val="2"/>
        </w:numPr>
        <w:spacing w:after="105" w:line="256" w:lineRule="auto"/>
        <w:ind w:right="250" w:hanging="258"/>
        <w:jc w:val="both"/>
      </w:pPr>
      <w:r>
        <w:t xml:space="preserve">prova de regularidade perante a Justiça do Trabalho; </w:t>
      </w:r>
    </w:p>
    <w:p w14:paraId="5D05E2D9" w14:textId="3C9168F0" w:rsidR="00BC3F42" w:rsidRPr="00772733" w:rsidRDefault="00BC3F42" w:rsidP="00BC3F42">
      <w:pPr>
        <w:spacing w:line="360" w:lineRule="auto"/>
        <w:jc w:val="both"/>
        <w:rPr>
          <w:rFonts w:cs="Arial"/>
          <w:szCs w:val="22"/>
        </w:rPr>
      </w:pPr>
      <w:r>
        <w:t>certidão negativa de falência ou recuperação judicial expedida pelo distribuidor da sede da pessoa jurídica, em prazo não superior a 60 (sessenta) dias da data designada para a apresentação do documento.</w:t>
      </w:r>
    </w:p>
    <w:p w14:paraId="06056D5B" w14:textId="77777777" w:rsidR="00124573" w:rsidRDefault="00124573" w:rsidP="004555FD">
      <w:pPr>
        <w:spacing w:line="360" w:lineRule="auto"/>
        <w:jc w:val="both"/>
        <w:rPr>
          <w:rFonts w:cs="Arial"/>
          <w:szCs w:val="22"/>
        </w:rPr>
      </w:pPr>
    </w:p>
    <w:p w14:paraId="16DFB075" w14:textId="645FB80B" w:rsidR="0061099E" w:rsidRPr="0061099E" w:rsidRDefault="009B08E1" w:rsidP="004555FD">
      <w:pPr>
        <w:spacing w:line="360" w:lineRule="auto"/>
        <w:jc w:val="both"/>
        <w:rPr>
          <w:rFonts w:eastAsia="Arial" w:cstheme="minorHAnsi"/>
          <w:b/>
          <w:kern w:val="3"/>
          <w:lang w:val="pt-PT" w:eastAsia="ar-SA" w:bidi="hi-IN"/>
        </w:rPr>
      </w:pPr>
      <w:r>
        <w:rPr>
          <w:rFonts w:eastAsia="Arial" w:cstheme="minorHAnsi"/>
          <w:b/>
          <w:kern w:val="3"/>
          <w:lang w:val="pt-PT" w:eastAsia="ar-SA" w:bidi="hi-IN"/>
        </w:rPr>
        <w:t>1</w:t>
      </w:r>
      <w:r w:rsidR="00BC3F42">
        <w:rPr>
          <w:rFonts w:eastAsia="Arial" w:cstheme="minorHAnsi"/>
          <w:b/>
          <w:kern w:val="3"/>
          <w:lang w:val="pt-PT" w:eastAsia="ar-SA" w:bidi="hi-IN"/>
        </w:rPr>
        <w:t>7</w:t>
      </w:r>
      <w:r w:rsidR="0061099E" w:rsidRPr="0061099E">
        <w:rPr>
          <w:rFonts w:eastAsia="Arial" w:cstheme="minorHAnsi"/>
          <w:b/>
          <w:kern w:val="3"/>
          <w:lang w:val="pt-PT" w:eastAsia="ar-SA" w:bidi="hi-IN"/>
        </w:rPr>
        <w:t>.   ADEQUAÇÃO ORÇAMENTÁRIA</w:t>
      </w:r>
    </w:p>
    <w:p w14:paraId="1E812397" w14:textId="60D07AC5" w:rsidR="0061099E" w:rsidRDefault="0061099E" w:rsidP="004555FD">
      <w:pPr>
        <w:spacing w:line="360" w:lineRule="auto"/>
        <w:jc w:val="both"/>
        <w:rPr>
          <w:rFonts w:eastAsia="Arial" w:cstheme="minorHAnsi"/>
          <w:kern w:val="3"/>
          <w:lang w:val="pt-PT" w:eastAsia="ar-SA" w:bidi="hi-IN"/>
        </w:rPr>
      </w:pPr>
      <w:r w:rsidRPr="0061099E">
        <w:rPr>
          <w:rFonts w:eastAsia="Arial" w:cstheme="minorHAnsi"/>
          <w:kern w:val="3"/>
          <w:lang w:val="pt-PT" w:eastAsia="ar-SA" w:bidi="hi-IN"/>
        </w:rPr>
        <w:t xml:space="preserve">24.1. Os recursos destinados à cobertura das despesas ora pretendidos </w:t>
      </w:r>
      <w:r>
        <w:rPr>
          <w:rFonts w:eastAsia="Arial" w:cstheme="minorHAnsi"/>
          <w:kern w:val="3"/>
          <w:lang w:val="pt-PT" w:eastAsia="ar-SA" w:bidi="hi-IN"/>
        </w:rPr>
        <w:t>correrão por conta da seguinte dotação orçamentária:</w:t>
      </w:r>
    </w:p>
    <w:p w14:paraId="703F3DA8" w14:textId="1DBB678B" w:rsidR="00C961E3" w:rsidRDefault="00C961E3" w:rsidP="004555FD">
      <w:pPr>
        <w:spacing w:line="360" w:lineRule="auto"/>
        <w:jc w:val="both"/>
        <w:rPr>
          <w:rFonts w:eastAsia="Arial" w:cstheme="minorHAnsi"/>
          <w:kern w:val="3"/>
          <w:lang w:val="pt-PT" w:eastAsia="ar-SA" w:bidi="hi-IN"/>
        </w:rPr>
      </w:pPr>
      <w:r>
        <w:rPr>
          <w:rFonts w:eastAsia="Arial" w:cstheme="minorHAnsi"/>
          <w:kern w:val="3"/>
          <w:lang w:val="pt-PT" w:eastAsia="ar-SA" w:bidi="hi-IN"/>
        </w:rPr>
        <w:t xml:space="preserve">06.001 – SECRETARIA MUNICIPAL DA SAÚDE/SECRETARIA MUNICIPAL DA SAÚDE –REC. PROPRIOS </w:t>
      </w:r>
    </w:p>
    <w:p w14:paraId="1210D3F8" w14:textId="6ABA2A54" w:rsidR="00C961E3" w:rsidRDefault="00C961E3" w:rsidP="002C5127">
      <w:pPr>
        <w:spacing w:line="360" w:lineRule="auto"/>
        <w:jc w:val="both"/>
        <w:rPr>
          <w:rFonts w:cs="Arial"/>
          <w:szCs w:val="22"/>
          <w:lang w:val="pt-PT"/>
        </w:rPr>
      </w:pPr>
      <w:r>
        <w:rPr>
          <w:rFonts w:cs="Arial"/>
          <w:szCs w:val="22"/>
          <w:lang w:val="pt-PT"/>
        </w:rPr>
        <w:t>2.039 – MANUTENÇÃO DA SECRETARIA MUNICIPAL DA SAÚDE</w:t>
      </w:r>
    </w:p>
    <w:p w14:paraId="52DF1CC6" w14:textId="32E0AFB5" w:rsidR="00C961E3" w:rsidRDefault="00C961E3" w:rsidP="002C5127">
      <w:pPr>
        <w:spacing w:line="360" w:lineRule="auto"/>
        <w:jc w:val="both"/>
        <w:rPr>
          <w:rFonts w:cs="Arial"/>
          <w:szCs w:val="22"/>
          <w:lang w:val="pt-PT"/>
        </w:rPr>
      </w:pPr>
      <w:r>
        <w:rPr>
          <w:rFonts w:cs="Arial"/>
          <w:szCs w:val="22"/>
          <w:lang w:val="pt-PT"/>
        </w:rPr>
        <w:t>224 – 3.3.90.39.00.00.00.00 – OUTROS SERVIÇOS DE TERCEIROS PESSOA</w:t>
      </w:r>
      <w:r>
        <w:rPr>
          <w:rFonts w:cs="Arial"/>
          <w:szCs w:val="22"/>
          <w:lang w:val="pt-PT"/>
        </w:rPr>
        <w:tab/>
        <w:t>1.500.1002.0000 – AÇÃO E SERVIÇOS PUBLICOS DE SAUDE - ASPS</w:t>
      </w:r>
    </w:p>
    <w:p w14:paraId="7A1CCD35" w14:textId="77777777" w:rsidR="009B08E1" w:rsidRPr="0061099E" w:rsidRDefault="009B08E1" w:rsidP="002C5127">
      <w:pPr>
        <w:spacing w:line="360" w:lineRule="auto"/>
        <w:jc w:val="both"/>
        <w:rPr>
          <w:rFonts w:cs="Arial"/>
          <w:szCs w:val="22"/>
          <w:lang w:val="pt-PT"/>
        </w:rPr>
      </w:pPr>
    </w:p>
    <w:p w14:paraId="7038DD9F" w14:textId="77777777" w:rsidR="0018761C" w:rsidRDefault="0018761C" w:rsidP="00713F3C">
      <w:pPr>
        <w:spacing w:line="360" w:lineRule="auto"/>
        <w:rPr>
          <w:rFonts w:cs="Arial"/>
          <w:szCs w:val="22"/>
        </w:rPr>
      </w:pPr>
    </w:p>
    <w:p w14:paraId="7A116BF1" w14:textId="77777777" w:rsidR="00BC3F42" w:rsidRDefault="00BC3F42" w:rsidP="00713F3C">
      <w:pPr>
        <w:spacing w:line="360" w:lineRule="auto"/>
        <w:rPr>
          <w:rFonts w:cs="Arial"/>
          <w:szCs w:val="22"/>
        </w:rPr>
      </w:pPr>
    </w:p>
    <w:p w14:paraId="4CD099D3" w14:textId="77777777" w:rsidR="00BC3F42" w:rsidRDefault="00BC3F42" w:rsidP="00713F3C">
      <w:pPr>
        <w:spacing w:line="360" w:lineRule="auto"/>
        <w:rPr>
          <w:rFonts w:cs="Arial"/>
          <w:szCs w:val="22"/>
        </w:rPr>
      </w:pPr>
    </w:p>
    <w:p w14:paraId="09E8E290" w14:textId="77777777" w:rsidR="00BC3F42" w:rsidRDefault="00BC3F42" w:rsidP="00713F3C">
      <w:pPr>
        <w:spacing w:line="360" w:lineRule="auto"/>
        <w:rPr>
          <w:rFonts w:cs="Arial"/>
          <w:szCs w:val="22"/>
        </w:rPr>
      </w:pPr>
    </w:p>
    <w:p w14:paraId="63ED3C42" w14:textId="77777777" w:rsidR="00BC3F42" w:rsidRDefault="00BC3F42" w:rsidP="00713F3C">
      <w:pPr>
        <w:spacing w:line="360" w:lineRule="auto"/>
        <w:rPr>
          <w:rFonts w:cs="Arial"/>
          <w:szCs w:val="22"/>
        </w:rPr>
      </w:pPr>
    </w:p>
    <w:p w14:paraId="325499DB" w14:textId="77777777" w:rsidR="00BC3F42" w:rsidRDefault="00BC3F42" w:rsidP="00713F3C">
      <w:pPr>
        <w:spacing w:line="360" w:lineRule="auto"/>
        <w:rPr>
          <w:rFonts w:cs="Arial"/>
          <w:szCs w:val="22"/>
        </w:rPr>
      </w:pPr>
    </w:p>
    <w:p w14:paraId="60FAEBCC" w14:textId="77777777" w:rsidR="00BC3F42" w:rsidRDefault="00BC3F42" w:rsidP="00713F3C">
      <w:pPr>
        <w:spacing w:line="360" w:lineRule="auto"/>
        <w:rPr>
          <w:rFonts w:cs="Arial"/>
          <w:szCs w:val="22"/>
        </w:rPr>
      </w:pPr>
    </w:p>
    <w:p w14:paraId="26579292" w14:textId="77777777" w:rsidR="00BC3F42" w:rsidRDefault="00BC3F42" w:rsidP="00713F3C">
      <w:pPr>
        <w:spacing w:line="360" w:lineRule="auto"/>
        <w:rPr>
          <w:rFonts w:cs="Arial"/>
          <w:szCs w:val="22"/>
        </w:rPr>
      </w:pPr>
    </w:p>
    <w:p w14:paraId="4B479C30" w14:textId="77777777" w:rsidR="00BC3F42" w:rsidRDefault="00BC3F42" w:rsidP="00713F3C">
      <w:pPr>
        <w:spacing w:line="360" w:lineRule="auto"/>
        <w:rPr>
          <w:rFonts w:cs="Arial"/>
          <w:szCs w:val="22"/>
        </w:rPr>
      </w:pPr>
    </w:p>
    <w:p w14:paraId="41F0D9CF" w14:textId="0C71A683" w:rsidR="003C0B90" w:rsidRDefault="003C0B90" w:rsidP="00713F3C">
      <w:pPr>
        <w:spacing w:line="360" w:lineRule="auto"/>
        <w:jc w:val="center"/>
        <w:rPr>
          <w:rFonts w:cs="Arial"/>
          <w:szCs w:val="22"/>
        </w:rPr>
      </w:pPr>
      <w:r w:rsidRPr="00825578">
        <w:rPr>
          <w:rFonts w:cs="Arial"/>
          <w:szCs w:val="22"/>
        </w:rPr>
        <w:t xml:space="preserve">São José dos Ausentes/RS, </w:t>
      </w:r>
      <w:r w:rsidR="001F0732">
        <w:rPr>
          <w:rFonts w:cs="Arial"/>
          <w:szCs w:val="22"/>
        </w:rPr>
        <w:t>0</w:t>
      </w:r>
      <w:r w:rsidR="002E2412">
        <w:rPr>
          <w:rFonts w:cs="Arial"/>
          <w:szCs w:val="22"/>
        </w:rPr>
        <w:t>5</w:t>
      </w:r>
      <w:r w:rsidR="00A35516">
        <w:rPr>
          <w:rFonts w:cs="Arial"/>
          <w:szCs w:val="22"/>
        </w:rPr>
        <w:t xml:space="preserve"> </w:t>
      </w:r>
      <w:r w:rsidRPr="00825578">
        <w:rPr>
          <w:rFonts w:cs="Arial"/>
          <w:szCs w:val="22"/>
        </w:rPr>
        <w:t xml:space="preserve">de </w:t>
      </w:r>
      <w:r w:rsidR="001F0732">
        <w:rPr>
          <w:rFonts w:cs="Arial"/>
          <w:szCs w:val="22"/>
        </w:rPr>
        <w:t>março</w:t>
      </w:r>
      <w:r w:rsidRPr="00825578">
        <w:rPr>
          <w:rFonts w:cs="Arial"/>
          <w:szCs w:val="22"/>
        </w:rPr>
        <w:t xml:space="preserve"> de 2024.</w:t>
      </w:r>
    </w:p>
    <w:p w14:paraId="705C2233" w14:textId="77777777" w:rsidR="00AB67DD" w:rsidRDefault="00AB67DD" w:rsidP="009B08E1">
      <w:pPr>
        <w:spacing w:line="360" w:lineRule="auto"/>
        <w:rPr>
          <w:rFonts w:cs="Arial"/>
          <w:szCs w:val="22"/>
        </w:rPr>
      </w:pPr>
    </w:p>
    <w:p w14:paraId="2DCB5B79" w14:textId="1276EBFE" w:rsidR="00F873B5" w:rsidRDefault="00F873B5" w:rsidP="00713F3C">
      <w:pPr>
        <w:tabs>
          <w:tab w:val="left" w:pos="1134"/>
        </w:tabs>
        <w:jc w:val="center"/>
        <w:rPr>
          <w:rFonts w:cs="Arial"/>
          <w:b/>
          <w:szCs w:val="22"/>
        </w:rPr>
      </w:pPr>
      <w:r>
        <w:rPr>
          <w:rFonts w:cs="Arial"/>
          <w:b/>
          <w:szCs w:val="22"/>
        </w:rPr>
        <w:softHyphen/>
      </w:r>
      <w:r>
        <w:rPr>
          <w:rFonts w:cs="Arial"/>
          <w:b/>
          <w:szCs w:val="22"/>
        </w:rPr>
        <w:softHyphen/>
      </w:r>
      <w:r>
        <w:rPr>
          <w:rFonts w:cs="Arial"/>
          <w:b/>
          <w:szCs w:val="22"/>
        </w:rPr>
        <w:softHyphen/>
      </w:r>
      <w:r>
        <w:rPr>
          <w:rFonts w:cs="Arial"/>
          <w:b/>
          <w:szCs w:val="22"/>
        </w:rPr>
        <w:softHyphen/>
        <w:t>_________________________________________</w:t>
      </w:r>
    </w:p>
    <w:p w14:paraId="339CEC07" w14:textId="77777777" w:rsidR="00AB67DD" w:rsidRDefault="00AB67DD" w:rsidP="009B08E1">
      <w:pPr>
        <w:tabs>
          <w:tab w:val="left" w:pos="1134"/>
        </w:tabs>
        <w:rPr>
          <w:rFonts w:cs="Arial"/>
          <w:b/>
          <w:szCs w:val="22"/>
        </w:rPr>
      </w:pPr>
    </w:p>
    <w:p w14:paraId="4C565409" w14:textId="0E5024B5" w:rsidR="003C0B90" w:rsidRDefault="00F873B5" w:rsidP="00713F3C">
      <w:pPr>
        <w:tabs>
          <w:tab w:val="left" w:pos="1134"/>
        </w:tabs>
        <w:jc w:val="center"/>
        <w:rPr>
          <w:rFonts w:cs="Arial"/>
          <w:b/>
          <w:szCs w:val="22"/>
        </w:rPr>
      </w:pPr>
      <w:r>
        <w:rPr>
          <w:rFonts w:cs="Arial"/>
          <w:b/>
          <w:szCs w:val="22"/>
        </w:rPr>
        <w:t>JULIA FERNANDA DA SILVA</w:t>
      </w:r>
    </w:p>
    <w:p w14:paraId="7D6934E3" w14:textId="22D7BBD5" w:rsidR="00F873B5" w:rsidRPr="008A5B9E" w:rsidRDefault="00F873B5" w:rsidP="00713F3C">
      <w:pPr>
        <w:tabs>
          <w:tab w:val="left" w:pos="1134"/>
        </w:tabs>
        <w:jc w:val="center"/>
        <w:rPr>
          <w:rFonts w:cs="Arial"/>
          <w:b/>
          <w:szCs w:val="22"/>
        </w:rPr>
      </w:pPr>
      <w:r>
        <w:rPr>
          <w:rFonts w:cs="Arial"/>
          <w:b/>
          <w:szCs w:val="22"/>
        </w:rPr>
        <w:t>AGENTE AUXILIAR ADMINISTRATIVO</w:t>
      </w:r>
    </w:p>
    <w:p w14:paraId="26E2CD70" w14:textId="632A2423" w:rsidR="003C0B90" w:rsidRDefault="003C0B90" w:rsidP="00713F3C">
      <w:pPr>
        <w:tabs>
          <w:tab w:val="left" w:pos="1134"/>
        </w:tabs>
        <w:jc w:val="center"/>
        <w:rPr>
          <w:rFonts w:cs="Arial"/>
          <w:b/>
          <w:szCs w:val="22"/>
        </w:rPr>
      </w:pPr>
      <w:r w:rsidRPr="008A5B9E">
        <w:rPr>
          <w:rFonts w:cs="Arial"/>
          <w:b/>
          <w:szCs w:val="22"/>
        </w:rPr>
        <w:t xml:space="preserve">MATRÍCULA Nº </w:t>
      </w:r>
      <w:r w:rsidR="00F873B5">
        <w:rPr>
          <w:rFonts w:cs="Arial"/>
          <w:b/>
          <w:szCs w:val="22"/>
        </w:rPr>
        <w:t>1821</w:t>
      </w:r>
    </w:p>
    <w:p w14:paraId="1EDC99B4" w14:textId="77777777" w:rsidR="00BC3F42" w:rsidRPr="008A5B9E" w:rsidRDefault="00BC3F42" w:rsidP="00713F3C">
      <w:pPr>
        <w:tabs>
          <w:tab w:val="left" w:pos="1134"/>
        </w:tabs>
        <w:jc w:val="center"/>
        <w:rPr>
          <w:rFonts w:cs="Arial"/>
          <w:b/>
          <w:szCs w:val="22"/>
        </w:rPr>
      </w:pPr>
    </w:p>
    <w:p w14:paraId="694ACF79" w14:textId="77777777" w:rsidR="00F873B5" w:rsidRDefault="00F873B5" w:rsidP="003E63BF">
      <w:pPr>
        <w:tabs>
          <w:tab w:val="left" w:pos="1134"/>
        </w:tabs>
        <w:spacing w:line="360" w:lineRule="auto"/>
        <w:rPr>
          <w:rFonts w:cs="Arial"/>
          <w:b/>
          <w:szCs w:val="22"/>
        </w:rPr>
      </w:pPr>
    </w:p>
    <w:p w14:paraId="4762FD39" w14:textId="3DF96117" w:rsidR="00F873B5" w:rsidRDefault="00AB67DD" w:rsidP="009B08E1">
      <w:pPr>
        <w:tabs>
          <w:tab w:val="left" w:pos="1134"/>
        </w:tabs>
        <w:jc w:val="center"/>
        <w:rPr>
          <w:rFonts w:cs="Arial"/>
          <w:b/>
          <w:szCs w:val="22"/>
        </w:rPr>
      </w:pPr>
      <w:r>
        <w:rPr>
          <w:rFonts w:cs="Arial"/>
          <w:b/>
          <w:szCs w:val="22"/>
        </w:rPr>
        <w:t>_________________________________________</w:t>
      </w:r>
    </w:p>
    <w:p w14:paraId="00308F26" w14:textId="77777777" w:rsidR="009B08E1" w:rsidRDefault="009B08E1" w:rsidP="009B08E1">
      <w:pPr>
        <w:tabs>
          <w:tab w:val="left" w:pos="1134"/>
        </w:tabs>
        <w:jc w:val="center"/>
        <w:rPr>
          <w:rFonts w:cs="Arial"/>
          <w:b/>
          <w:szCs w:val="22"/>
        </w:rPr>
      </w:pPr>
    </w:p>
    <w:p w14:paraId="0D909FD3" w14:textId="6B5AE9C1" w:rsidR="00896141" w:rsidRDefault="001F0732" w:rsidP="009B08E1">
      <w:pPr>
        <w:tabs>
          <w:tab w:val="left" w:pos="1134"/>
        </w:tabs>
        <w:jc w:val="center"/>
        <w:rPr>
          <w:rFonts w:cs="Arial"/>
          <w:b/>
          <w:szCs w:val="22"/>
        </w:rPr>
      </w:pPr>
      <w:r>
        <w:rPr>
          <w:rFonts w:cs="Arial"/>
          <w:b/>
          <w:szCs w:val="22"/>
        </w:rPr>
        <w:t>LICIANE GRACIETTI DE ALBUQUERQUE</w:t>
      </w:r>
    </w:p>
    <w:p w14:paraId="71B062F2" w14:textId="10E30ED8" w:rsidR="001F0732" w:rsidRDefault="001F0732" w:rsidP="009B08E1">
      <w:pPr>
        <w:tabs>
          <w:tab w:val="left" w:pos="1134"/>
        </w:tabs>
        <w:jc w:val="center"/>
        <w:rPr>
          <w:rFonts w:cs="Arial"/>
          <w:szCs w:val="22"/>
        </w:rPr>
      </w:pPr>
      <w:r>
        <w:rPr>
          <w:rFonts w:cs="Arial"/>
          <w:b/>
          <w:szCs w:val="22"/>
        </w:rPr>
        <w:t>SECRETARIA MUNICIPAL</w:t>
      </w:r>
    </w:p>
    <w:p w14:paraId="1D6B99DA" w14:textId="77777777" w:rsidR="009B08E1" w:rsidRDefault="009B08E1" w:rsidP="00713F3C">
      <w:pPr>
        <w:ind w:firstLine="567"/>
        <w:rPr>
          <w:rFonts w:ascii="Calibri" w:eastAsia="Arial Narrow" w:hAnsi="Calibri" w:cs="Calibri"/>
          <w:color w:val="2A6099"/>
          <w:kern w:val="3"/>
          <w:szCs w:val="22"/>
          <w:lang w:eastAsia="zh-CN" w:bidi="hi-IN"/>
        </w:rPr>
      </w:pPr>
    </w:p>
    <w:p w14:paraId="1F2866B5" w14:textId="77777777" w:rsidR="00BC3F42" w:rsidRDefault="00BC3F42" w:rsidP="00713F3C">
      <w:pPr>
        <w:ind w:firstLine="567"/>
        <w:rPr>
          <w:rFonts w:ascii="Calibri" w:eastAsia="Arial Narrow" w:hAnsi="Calibri" w:cs="Calibri"/>
          <w:color w:val="2A6099"/>
          <w:kern w:val="3"/>
          <w:szCs w:val="22"/>
          <w:lang w:eastAsia="zh-CN" w:bidi="hi-IN"/>
        </w:rPr>
      </w:pPr>
    </w:p>
    <w:p w14:paraId="6B4A21C9" w14:textId="795DC56B" w:rsidR="00682D5D" w:rsidRPr="00682D5D" w:rsidRDefault="00682D5D" w:rsidP="00713F3C">
      <w:pPr>
        <w:ind w:firstLine="567"/>
        <w:rPr>
          <w:rFonts w:ascii="Calibri" w:eastAsia="Arial Narrow" w:hAnsi="Calibri" w:cs="Calibri"/>
          <w:color w:val="2A6099"/>
          <w:kern w:val="3"/>
          <w:szCs w:val="22"/>
          <w:lang w:eastAsia="zh-CN" w:bidi="hi-IN"/>
        </w:rPr>
      </w:pPr>
      <w:r w:rsidRPr="00682D5D">
        <w:rPr>
          <w:rFonts w:ascii="Calibri" w:eastAsia="Calibri" w:hAnsi="Calibri" w:cs="Calibri"/>
          <w:b/>
          <w:noProof/>
          <w:color w:val="C00000"/>
          <w:szCs w:val="22"/>
          <w:lang w:eastAsia="pt-BR"/>
        </w:rPr>
        <mc:AlternateContent>
          <mc:Choice Requires="wps">
            <w:drawing>
              <wp:anchor distT="0" distB="0" distL="114300" distR="114300" simplePos="0" relativeHeight="251661312" behindDoc="0" locked="0" layoutInCell="1" allowOverlap="1" wp14:anchorId="4C7154BC" wp14:editId="32CC9C92">
                <wp:simplePos x="0" y="0"/>
                <wp:positionH relativeFrom="column">
                  <wp:posOffset>-127636</wp:posOffset>
                </wp:positionH>
                <wp:positionV relativeFrom="paragraph">
                  <wp:posOffset>114935</wp:posOffset>
                </wp:positionV>
                <wp:extent cx="2619375" cy="1389380"/>
                <wp:effectExtent l="0" t="0" r="28575" b="2032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389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237A6" id="Retângulo 7" o:spid="_x0000_s1026" style="position:absolute;margin-left:-10.05pt;margin-top:9.05pt;width:206.25pt;height:1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" filled="f"/>
            </w:pict>
          </mc:Fallback>
        </mc:AlternateContent>
      </w:r>
    </w:p>
    <w:p w14:paraId="15FF0CCA" w14:textId="77777777" w:rsidR="00682D5D" w:rsidRPr="00682D5D" w:rsidRDefault="00682D5D" w:rsidP="00713F3C">
      <w:pPr>
        <w:ind w:left="426"/>
        <w:rPr>
          <w:rFonts w:eastAsia="Calibri" w:cs="Arial"/>
          <w:bCs/>
          <w:color w:val="C00000"/>
          <w:sz w:val="20"/>
        </w:rPr>
      </w:pPr>
      <w:r w:rsidRPr="00682D5D">
        <w:rPr>
          <w:rFonts w:eastAsia="Calibri" w:cs="Arial"/>
          <w:b/>
          <w:noProof/>
          <w:color w:val="C00000"/>
          <w:sz w:val="20"/>
          <w:lang w:eastAsia="pt-BR"/>
        </w:rPr>
        <mc:AlternateContent>
          <mc:Choice Requires="wps">
            <w:drawing>
              <wp:anchor distT="0" distB="0" distL="114300" distR="114300" simplePos="0" relativeHeight="251659264" behindDoc="0" locked="0" layoutInCell="1" allowOverlap="1" wp14:anchorId="6E9F5292" wp14:editId="712F9A74">
                <wp:simplePos x="0" y="0"/>
                <wp:positionH relativeFrom="column">
                  <wp:posOffset>55880</wp:posOffset>
                </wp:positionH>
                <wp:positionV relativeFrom="paragraph">
                  <wp:posOffset>1905</wp:posOffset>
                </wp:positionV>
                <wp:extent cx="154940" cy="146685"/>
                <wp:effectExtent l="0" t="0" r="16510" b="2476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5E29A" id="Retângulo 6" o:spid="_x0000_s1026" style="position:absolute;margin-left:4.4pt;margin-top:.1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" filled="f" strokecolor="windowText">
                <v:path arrowok="t"/>
              </v:rect>
            </w:pict>
          </mc:Fallback>
        </mc:AlternateContent>
      </w:r>
      <w:r w:rsidRPr="00682D5D">
        <w:rPr>
          <w:rFonts w:eastAsia="Calibri" w:cs="Arial"/>
          <w:bCs/>
          <w:sz w:val="20"/>
        </w:rPr>
        <w:t>Defiro</w:t>
      </w:r>
    </w:p>
    <w:p w14:paraId="749A6318" w14:textId="77777777" w:rsidR="00682D5D" w:rsidRPr="00682D5D" w:rsidRDefault="00682D5D" w:rsidP="00713F3C">
      <w:pPr>
        <w:ind w:left="426"/>
        <w:rPr>
          <w:rFonts w:eastAsia="Calibri" w:cs="Arial"/>
          <w:bCs/>
          <w:sz w:val="20"/>
        </w:rPr>
      </w:pPr>
      <w:r w:rsidRPr="00682D5D">
        <w:rPr>
          <w:rFonts w:eastAsia="Calibri" w:cs="Arial"/>
          <w:b/>
          <w:noProof/>
          <w:color w:val="C00000"/>
          <w:sz w:val="20"/>
          <w:lang w:eastAsia="pt-BR"/>
        </w:rPr>
        <mc:AlternateContent>
          <mc:Choice Requires="wps">
            <w:drawing>
              <wp:anchor distT="0" distB="0" distL="114300" distR="114300" simplePos="0" relativeHeight="251660288" behindDoc="0" locked="0" layoutInCell="1" allowOverlap="1" wp14:anchorId="4A45583D" wp14:editId="6156FEFD">
                <wp:simplePos x="0" y="0"/>
                <wp:positionH relativeFrom="column">
                  <wp:posOffset>57150</wp:posOffset>
                </wp:positionH>
                <wp:positionV relativeFrom="paragraph">
                  <wp:posOffset>10795</wp:posOffset>
                </wp:positionV>
                <wp:extent cx="154940" cy="146685"/>
                <wp:effectExtent l="0" t="0" r="16510" b="247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E78F5" id="Retângulo 5" o:spid="_x0000_s1026" style="position:absolute;margin-left:4.5pt;margin-top:.8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" filled="f" strokecolor="windowText">
                <v:path arrowok="t"/>
              </v:rect>
            </w:pict>
          </mc:Fallback>
        </mc:AlternateContent>
      </w:r>
      <w:r w:rsidRPr="00682D5D">
        <w:rPr>
          <w:rFonts w:eastAsia="Calibri" w:cs="Arial"/>
          <w:bCs/>
          <w:sz w:val="20"/>
        </w:rPr>
        <w:t>Indefiro. Motivar:____________</w:t>
      </w:r>
    </w:p>
    <w:tbl>
      <w:tblPr>
        <w:tblStyle w:val="Tabelacomgrade1"/>
        <w:tblpPr w:leftFromText="141" w:rightFromText="141"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tblGrid>
      <w:tr w:rsidR="00682D5D" w:rsidRPr="00682D5D" w14:paraId="63744A6C" w14:textId="77777777" w:rsidTr="00682D5D">
        <w:trPr>
          <w:trHeight w:val="273"/>
        </w:trPr>
        <w:tc>
          <w:tcPr>
            <w:tcW w:w="3329" w:type="dxa"/>
            <w:tcBorders>
              <w:bottom w:val="single" w:sz="4" w:space="0" w:color="auto"/>
            </w:tcBorders>
          </w:tcPr>
          <w:p w14:paraId="61D87505" w14:textId="77777777" w:rsidR="00682D5D" w:rsidRPr="00682D5D" w:rsidRDefault="00682D5D" w:rsidP="00713F3C">
            <w:pPr>
              <w:ind w:right="-49"/>
              <w:rPr>
                <w:rFonts w:eastAsia="Calibri" w:cs="Arial"/>
                <w:sz w:val="20"/>
              </w:rPr>
            </w:pPr>
          </w:p>
          <w:p w14:paraId="480E30D6" w14:textId="77777777" w:rsidR="00682D5D" w:rsidRPr="00682D5D" w:rsidRDefault="00682D5D" w:rsidP="00713F3C">
            <w:pPr>
              <w:ind w:right="-49"/>
              <w:rPr>
                <w:rFonts w:eastAsia="Calibri" w:cs="Arial"/>
                <w:sz w:val="20"/>
              </w:rPr>
            </w:pPr>
          </w:p>
        </w:tc>
      </w:tr>
      <w:tr w:rsidR="00682D5D" w:rsidRPr="00682D5D" w14:paraId="6A6B5EEA" w14:textId="77777777" w:rsidTr="00682D5D">
        <w:trPr>
          <w:trHeight w:val="610"/>
        </w:trPr>
        <w:tc>
          <w:tcPr>
            <w:tcW w:w="3329" w:type="dxa"/>
            <w:tcBorders>
              <w:top w:val="single" w:sz="4" w:space="0" w:color="auto"/>
            </w:tcBorders>
          </w:tcPr>
          <w:p w14:paraId="7F57F26A" w14:textId="77777777" w:rsidR="00682D5D" w:rsidRDefault="00682D5D" w:rsidP="00713F3C">
            <w:pPr>
              <w:ind w:right="-49"/>
              <w:rPr>
                <w:rFonts w:eastAsia="Calibri" w:cs="Arial"/>
                <w:sz w:val="20"/>
              </w:rPr>
            </w:pPr>
            <w:r>
              <w:rPr>
                <w:rFonts w:eastAsia="Calibri" w:cs="Arial"/>
                <w:sz w:val="20"/>
              </w:rPr>
              <w:t>Ernesto Valim Boeira</w:t>
            </w:r>
          </w:p>
          <w:p w14:paraId="6BFBBCE6" w14:textId="77777777" w:rsidR="00682D5D" w:rsidRPr="00682D5D" w:rsidRDefault="00682D5D" w:rsidP="00713F3C">
            <w:pPr>
              <w:ind w:right="-49"/>
              <w:rPr>
                <w:rFonts w:eastAsia="Calibri" w:cs="Arial"/>
                <w:sz w:val="20"/>
              </w:rPr>
            </w:pPr>
            <w:r w:rsidRPr="00682D5D">
              <w:rPr>
                <w:rFonts w:eastAsia="Calibri" w:cs="Arial"/>
                <w:sz w:val="20"/>
              </w:rPr>
              <w:t>Prefeito Municipal</w:t>
            </w:r>
          </w:p>
          <w:p w14:paraId="338AAF14" w14:textId="77777777" w:rsidR="00682D5D" w:rsidRPr="00682D5D" w:rsidRDefault="00682D5D" w:rsidP="00713F3C">
            <w:pPr>
              <w:ind w:right="-49"/>
              <w:rPr>
                <w:rFonts w:eastAsia="Calibri" w:cs="Arial"/>
                <w:sz w:val="20"/>
              </w:rPr>
            </w:pPr>
          </w:p>
        </w:tc>
      </w:tr>
    </w:tbl>
    <w:p w14:paraId="3425303E" w14:textId="77777777" w:rsidR="00682D5D" w:rsidRPr="00682D5D" w:rsidRDefault="00682D5D" w:rsidP="00713F3C">
      <w:pPr>
        <w:spacing w:before="120" w:after="120"/>
        <w:rPr>
          <w:rFonts w:eastAsia="Calibri" w:cs="Arial"/>
          <w:sz w:val="20"/>
        </w:rPr>
      </w:pPr>
      <w:r w:rsidRPr="00682D5D">
        <w:rPr>
          <w:rFonts w:eastAsia="Calibri" w:cs="Arial"/>
          <w:sz w:val="20"/>
        </w:rPr>
        <w:t>Data ___/___/20___</w:t>
      </w:r>
    </w:p>
    <w:p w14:paraId="11B89052" w14:textId="77777777" w:rsidR="00682D5D" w:rsidRDefault="00682D5D" w:rsidP="00713F3C">
      <w:pPr>
        <w:spacing w:line="360" w:lineRule="auto"/>
        <w:rPr>
          <w:rFonts w:cs="Arial"/>
          <w:szCs w:val="22"/>
        </w:rPr>
      </w:pPr>
    </w:p>
    <w:p w14:paraId="70854C70" w14:textId="77777777" w:rsidR="003C0B90" w:rsidRDefault="003C0B90" w:rsidP="00713F3C">
      <w:pPr>
        <w:spacing w:line="360" w:lineRule="auto"/>
        <w:rPr>
          <w:rFonts w:cs="Arial"/>
          <w:szCs w:val="22"/>
        </w:rPr>
      </w:pPr>
    </w:p>
    <w:p w14:paraId="6F1BE80B" w14:textId="77777777" w:rsidR="00C517D8" w:rsidRDefault="00C517D8" w:rsidP="00713F3C"/>
    <w:sectPr w:rsidR="00C517D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E5BD" w14:textId="77777777" w:rsidR="00F7182D" w:rsidRDefault="00F7182D" w:rsidP="00266737">
      <w:r>
        <w:separator/>
      </w:r>
    </w:p>
  </w:endnote>
  <w:endnote w:type="continuationSeparator" w:id="0">
    <w:p w14:paraId="4630416A" w14:textId="77777777" w:rsidR="00F7182D" w:rsidRDefault="00F7182D" w:rsidP="0026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A79C" w14:textId="77777777" w:rsidR="00F7182D" w:rsidRDefault="00F7182D" w:rsidP="00266737">
      <w:r>
        <w:separator/>
      </w:r>
    </w:p>
  </w:footnote>
  <w:footnote w:type="continuationSeparator" w:id="0">
    <w:p w14:paraId="090DFD4C" w14:textId="77777777" w:rsidR="00F7182D" w:rsidRDefault="00F7182D" w:rsidP="0026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540E" w14:textId="77777777" w:rsidR="00266737" w:rsidRPr="007911FB" w:rsidRDefault="00266737" w:rsidP="00266737">
    <w:pPr>
      <w:tabs>
        <w:tab w:val="center" w:pos="4252"/>
        <w:tab w:val="right" w:pos="8504"/>
      </w:tabs>
      <w:jc w:val="center"/>
      <w:rPr>
        <w:rFonts w:ascii="Footlight MT Light" w:eastAsia="Calibri" w:hAnsi="Footlight MT Light"/>
        <w:sz w:val="45"/>
        <w:szCs w:val="45"/>
      </w:rPr>
    </w:pPr>
    <w:r w:rsidRPr="007911FB">
      <w:rPr>
        <w:rFonts w:ascii="Footlight MT Light" w:eastAsia="Calibri" w:hAnsi="Footlight MT Light"/>
        <w:noProof/>
        <w:sz w:val="45"/>
        <w:szCs w:val="45"/>
        <w:lang w:eastAsia="pt-BR"/>
      </w:rPr>
      <w:drawing>
        <wp:anchor distT="0" distB="0" distL="114300" distR="114300" simplePos="0" relativeHeight="251659264" behindDoc="1" locked="0" layoutInCell="1" allowOverlap="1" wp14:anchorId="563B29CC" wp14:editId="36BF531F">
          <wp:simplePos x="0" y="0"/>
          <wp:positionH relativeFrom="column">
            <wp:posOffset>-775335</wp:posOffset>
          </wp:positionH>
          <wp:positionV relativeFrom="paragraph">
            <wp:posOffset>-212725</wp:posOffset>
          </wp:positionV>
          <wp:extent cx="638175" cy="767080"/>
          <wp:effectExtent l="0" t="0" r="9525" b="0"/>
          <wp:wrapTight wrapText="bothSides">
            <wp:wrapPolygon edited="0">
              <wp:start x="0" y="0"/>
              <wp:lineTo x="0" y="20921"/>
              <wp:lineTo x="21278" y="20921"/>
              <wp:lineTo x="2127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67080"/>
                  </a:xfrm>
                  <a:prstGeom prst="rect">
                    <a:avLst/>
                  </a:prstGeom>
                </pic:spPr>
              </pic:pic>
            </a:graphicData>
          </a:graphic>
          <wp14:sizeRelH relativeFrom="page">
            <wp14:pctWidth>0</wp14:pctWidth>
          </wp14:sizeRelH>
          <wp14:sizeRelV relativeFrom="page">
            <wp14:pctHeight>0</wp14:pctHeight>
          </wp14:sizeRelV>
        </wp:anchor>
      </w:drawing>
    </w:r>
    <w:r w:rsidRPr="007911FB">
      <w:rPr>
        <w:rFonts w:ascii="Footlight MT Light" w:eastAsia="Calibri" w:hAnsi="Footlight MT Light"/>
        <w:sz w:val="45"/>
        <w:szCs w:val="45"/>
      </w:rPr>
      <w:t>Prefeitura Municipal de São José dos Ausentes</w:t>
    </w:r>
  </w:p>
  <w:p w14:paraId="73E659DA" w14:textId="77777777" w:rsidR="00266737" w:rsidRPr="007911FB" w:rsidRDefault="00266737" w:rsidP="00266737">
    <w:pPr>
      <w:tabs>
        <w:tab w:val="center" w:pos="4252"/>
        <w:tab w:val="right" w:pos="8504"/>
      </w:tabs>
      <w:jc w:val="center"/>
      <w:rPr>
        <w:rFonts w:ascii="Footlight MT Light" w:eastAsia="Calibri" w:hAnsi="Footlight MT Light"/>
        <w:i/>
        <w:sz w:val="21"/>
        <w:szCs w:val="21"/>
      </w:rPr>
    </w:pPr>
    <w:r w:rsidRPr="007911FB">
      <w:rPr>
        <w:rFonts w:ascii="Footlight MT Light" w:eastAsia="Calibri" w:hAnsi="Footlight MT Light"/>
        <w:i/>
        <w:sz w:val="21"/>
        <w:szCs w:val="21"/>
      </w:rPr>
      <w:t>Rua Professor Eduardo Inácio Pereira – 442 CEP: 95.280-000 Rio Grande do Sul (54) 3698 5400</w:t>
    </w:r>
  </w:p>
  <w:p w14:paraId="6711E5F2" w14:textId="77777777" w:rsidR="00266737" w:rsidRDefault="002667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F1214"/>
    <w:multiLevelType w:val="multilevel"/>
    <w:tmpl w:val="95F0A7B0"/>
    <w:lvl w:ilvl="0">
      <w:start w:val="1"/>
      <w:numFmt w:val="decimal"/>
      <w:lvlText w:val="%1."/>
      <w:lvlJc w:val="left"/>
      <w:pPr>
        <w:ind w:left="432" w:hanging="432"/>
      </w:pPr>
      <w:rPr>
        <w:rFonts w:ascii="Arial" w:eastAsia="Times New Roman" w:hAnsi="Arial" w:cs="Arial" w:hint="default"/>
        <w:b/>
      </w:rPr>
    </w:lvl>
    <w:lvl w:ilvl="1">
      <w:start w:val="1"/>
      <w:numFmt w:val="decimal"/>
      <w:lvlText w:val="%1.%2."/>
      <w:lvlJc w:val="left"/>
      <w:pPr>
        <w:ind w:left="720" w:hanging="720"/>
      </w:pPr>
      <w:rPr>
        <w:rFonts w:ascii="Arial" w:eastAsia="Times New Roman" w:hAnsi="Arial" w:cs="Arial" w:hint="default"/>
        <w:b/>
      </w:rPr>
    </w:lvl>
    <w:lvl w:ilvl="2">
      <w:start w:val="1"/>
      <w:numFmt w:val="decimal"/>
      <w:lvlText w:val="%1.%2.%3."/>
      <w:lvlJc w:val="left"/>
      <w:pPr>
        <w:ind w:left="720" w:hanging="720"/>
      </w:pPr>
      <w:rPr>
        <w:rFonts w:ascii="Arial" w:eastAsia="Times New Roman" w:hAnsi="Arial" w:cs="Arial" w:hint="default"/>
        <w:b/>
      </w:rPr>
    </w:lvl>
    <w:lvl w:ilvl="3">
      <w:start w:val="1"/>
      <w:numFmt w:val="decimal"/>
      <w:lvlText w:val="%1.%2.%3.%4."/>
      <w:lvlJc w:val="left"/>
      <w:pPr>
        <w:ind w:left="1080" w:hanging="1080"/>
      </w:pPr>
      <w:rPr>
        <w:rFonts w:ascii="Arial" w:eastAsia="Times New Roman" w:hAnsi="Arial" w:cs="Arial" w:hint="default"/>
        <w:b/>
      </w:rPr>
    </w:lvl>
    <w:lvl w:ilvl="4">
      <w:start w:val="1"/>
      <w:numFmt w:val="decimal"/>
      <w:lvlText w:val="%1.%2.%3.%4.%5."/>
      <w:lvlJc w:val="left"/>
      <w:pPr>
        <w:ind w:left="1080" w:hanging="1080"/>
      </w:pPr>
      <w:rPr>
        <w:rFonts w:ascii="Arial" w:eastAsia="Times New Roman" w:hAnsi="Arial" w:cs="Arial" w:hint="default"/>
        <w:b/>
      </w:rPr>
    </w:lvl>
    <w:lvl w:ilvl="5">
      <w:start w:val="1"/>
      <w:numFmt w:val="decimal"/>
      <w:lvlText w:val="%1.%2.%3.%4.%5.%6."/>
      <w:lvlJc w:val="left"/>
      <w:pPr>
        <w:ind w:left="1440" w:hanging="1440"/>
      </w:pPr>
      <w:rPr>
        <w:rFonts w:ascii="Arial" w:eastAsia="Times New Roman" w:hAnsi="Arial" w:cs="Arial" w:hint="default"/>
        <w:b/>
      </w:rPr>
    </w:lvl>
    <w:lvl w:ilvl="6">
      <w:start w:val="1"/>
      <w:numFmt w:val="decimal"/>
      <w:lvlText w:val="%1.%2.%3.%4.%5.%6.%7."/>
      <w:lvlJc w:val="left"/>
      <w:pPr>
        <w:ind w:left="1440" w:hanging="1440"/>
      </w:pPr>
      <w:rPr>
        <w:rFonts w:ascii="Arial" w:eastAsia="Times New Roman" w:hAnsi="Arial" w:cs="Arial" w:hint="default"/>
        <w:b/>
      </w:rPr>
    </w:lvl>
    <w:lvl w:ilvl="7">
      <w:start w:val="1"/>
      <w:numFmt w:val="decimal"/>
      <w:lvlText w:val="%1.%2.%3.%4.%5.%6.%7.%8."/>
      <w:lvlJc w:val="left"/>
      <w:pPr>
        <w:ind w:left="1800" w:hanging="1800"/>
      </w:pPr>
      <w:rPr>
        <w:rFonts w:ascii="Arial" w:eastAsia="Times New Roman" w:hAnsi="Arial" w:cs="Arial" w:hint="default"/>
        <w:b/>
      </w:rPr>
    </w:lvl>
    <w:lvl w:ilvl="8">
      <w:start w:val="1"/>
      <w:numFmt w:val="decimal"/>
      <w:lvlText w:val="%1.%2.%3.%4.%5.%6.%7.%8.%9."/>
      <w:lvlJc w:val="left"/>
      <w:pPr>
        <w:ind w:left="1800" w:hanging="1800"/>
      </w:pPr>
      <w:rPr>
        <w:rFonts w:ascii="Arial" w:eastAsia="Times New Roman" w:hAnsi="Arial" w:cs="Arial" w:hint="default"/>
        <w:b/>
      </w:rPr>
    </w:lvl>
  </w:abstractNum>
  <w:abstractNum w:abstractNumId="1" w15:restartNumberingAfterBreak="0">
    <w:nsid w:val="781C2BB8"/>
    <w:multiLevelType w:val="hybridMultilevel"/>
    <w:tmpl w:val="EE04D01C"/>
    <w:lvl w:ilvl="0" w:tplc="6E72924E">
      <w:start w:val="1"/>
      <w:numFmt w:val="lowerLetter"/>
      <w:lvlText w:val="%1)"/>
      <w:lvlJc w:val="left"/>
      <w:pPr>
        <w:ind w:left="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4BC7ADC">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F28E624">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23249C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1F8ED40">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6FAD1C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6A675B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BAC9C64">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09AB7C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2076276761">
    <w:abstractNumId w:val="0"/>
  </w:num>
  <w:num w:numId="2" w16cid:durableId="1201669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90"/>
    <w:rsid w:val="00001A07"/>
    <w:rsid w:val="000A2C3D"/>
    <w:rsid w:val="000D2183"/>
    <w:rsid w:val="00124573"/>
    <w:rsid w:val="0018761C"/>
    <w:rsid w:val="001F0732"/>
    <w:rsid w:val="00266737"/>
    <w:rsid w:val="002B0F1F"/>
    <w:rsid w:val="002B29E1"/>
    <w:rsid w:val="002C5127"/>
    <w:rsid w:val="002E2412"/>
    <w:rsid w:val="002F1252"/>
    <w:rsid w:val="00311C08"/>
    <w:rsid w:val="00322CA0"/>
    <w:rsid w:val="0034506F"/>
    <w:rsid w:val="003C0B90"/>
    <w:rsid w:val="003E036D"/>
    <w:rsid w:val="003E63BF"/>
    <w:rsid w:val="00433568"/>
    <w:rsid w:val="00445B36"/>
    <w:rsid w:val="004555FD"/>
    <w:rsid w:val="004B356E"/>
    <w:rsid w:val="004E62F6"/>
    <w:rsid w:val="004F12FE"/>
    <w:rsid w:val="004F1A15"/>
    <w:rsid w:val="005452AC"/>
    <w:rsid w:val="00546BF8"/>
    <w:rsid w:val="00592CFE"/>
    <w:rsid w:val="005D1845"/>
    <w:rsid w:val="0061099E"/>
    <w:rsid w:val="00631B2F"/>
    <w:rsid w:val="00631D17"/>
    <w:rsid w:val="00670B81"/>
    <w:rsid w:val="00682D5D"/>
    <w:rsid w:val="006852D3"/>
    <w:rsid w:val="006B458E"/>
    <w:rsid w:val="007067F5"/>
    <w:rsid w:val="007110C3"/>
    <w:rsid w:val="00712367"/>
    <w:rsid w:val="00713F3C"/>
    <w:rsid w:val="00724458"/>
    <w:rsid w:val="007303DD"/>
    <w:rsid w:val="00740AFC"/>
    <w:rsid w:val="00772733"/>
    <w:rsid w:val="00791C5A"/>
    <w:rsid w:val="007949FF"/>
    <w:rsid w:val="007B54B0"/>
    <w:rsid w:val="00817113"/>
    <w:rsid w:val="00835C6E"/>
    <w:rsid w:val="0084587E"/>
    <w:rsid w:val="00896141"/>
    <w:rsid w:val="008B7BB3"/>
    <w:rsid w:val="008D242F"/>
    <w:rsid w:val="0091762C"/>
    <w:rsid w:val="00927019"/>
    <w:rsid w:val="00942278"/>
    <w:rsid w:val="00990D4D"/>
    <w:rsid w:val="009B08E1"/>
    <w:rsid w:val="009C0FCF"/>
    <w:rsid w:val="009D695E"/>
    <w:rsid w:val="009D7C7E"/>
    <w:rsid w:val="00A256B7"/>
    <w:rsid w:val="00A35222"/>
    <w:rsid w:val="00A35516"/>
    <w:rsid w:val="00A4739E"/>
    <w:rsid w:val="00A54352"/>
    <w:rsid w:val="00A7248D"/>
    <w:rsid w:val="00AB67DD"/>
    <w:rsid w:val="00AE38FE"/>
    <w:rsid w:val="00B16373"/>
    <w:rsid w:val="00B20A5E"/>
    <w:rsid w:val="00B50697"/>
    <w:rsid w:val="00B82E21"/>
    <w:rsid w:val="00BC1755"/>
    <w:rsid w:val="00BC3F42"/>
    <w:rsid w:val="00BF3162"/>
    <w:rsid w:val="00C517D8"/>
    <w:rsid w:val="00C73650"/>
    <w:rsid w:val="00C961E3"/>
    <w:rsid w:val="00C97267"/>
    <w:rsid w:val="00CB772C"/>
    <w:rsid w:val="00CF2398"/>
    <w:rsid w:val="00CF7366"/>
    <w:rsid w:val="00D8615E"/>
    <w:rsid w:val="00DA3C6F"/>
    <w:rsid w:val="00DC268A"/>
    <w:rsid w:val="00DE56E0"/>
    <w:rsid w:val="00DF46E5"/>
    <w:rsid w:val="00E300BC"/>
    <w:rsid w:val="00E3174C"/>
    <w:rsid w:val="00E62BE1"/>
    <w:rsid w:val="00E62C81"/>
    <w:rsid w:val="00E761E2"/>
    <w:rsid w:val="00E80452"/>
    <w:rsid w:val="00E83442"/>
    <w:rsid w:val="00F7182D"/>
    <w:rsid w:val="00F873B5"/>
    <w:rsid w:val="00FD1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5817F"/>
  <w15:chartTrackingRefBased/>
  <w15:docId w15:val="{8565181D-94F4-4345-8255-E2986DC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90"/>
    <w:pPr>
      <w:spacing w:after="0" w:line="240" w:lineRule="auto"/>
    </w:pPr>
    <w:rPr>
      <w:rFonts w:ascii="Arial" w:eastAsia="Times New Roman" w:hAnsi="Arial" w:cs="Times New Roman"/>
      <w:szCs w:val="20"/>
    </w:rPr>
  </w:style>
  <w:style w:type="paragraph" w:styleId="Ttulo1">
    <w:name w:val="heading 1"/>
    <w:next w:val="Normal"/>
    <w:link w:val="Ttulo1Char"/>
    <w:uiPriority w:val="9"/>
    <w:qFormat/>
    <w:rsid w:val="00BC3F42"/>
    <w:pPr>
      <w:keepNext/>
      <w:keepLines/>
      <w:spacing w:after="106" w:line="256" w:lineRule="auto"/>
      <w:ind w:left="10" w:right="260" w:hanging="10"/>
      <w:outlineLvl w:val="0"/>
    </w:pPr>
    <w:rPr>
      <w:rFonts w:ascii="Arial" w:eastAsia="Arial" w:hAnsi="Arial" w:cs="Arial"/>
      <w:b/>
      <w:color w:val="000000"/>
      <w:kern w:val="2"/>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0B90"/>
    <w:pPr>
      <w:spacing w:after="160" w:line="259" w:lineRule="auto"/>
      <w:ind w:left="720"/>
      <w:contextualSpacing/>
    </w:pPr>
    <w:rPr>
      <w:rFonts w:ascii="Calibri" w:eastAsia="Calibri" w:hAnsi="Calibri"/>
      <w:szCs w:val="22"/>
    </w:rPr>
  </w:style>
  <w:style w:type="character" w:customStyle="1" w:styleId="fontstyle01">
    <w:name w:val="fontstyle01"/>
    <w:rsid w:val="003C0B90"/>
    <w:rPr>
      <w:rFonts w:ascii="Arial" w:hAnsi="Arial" w:cs="Arial" w:hint="default"/>
      <w:b w:val="0"/>
      <w:bCs w:val="0"/>
      <w:i w:val="0"/>
      <w:iCs w:val="0"/>
      <w:color w:val="000000"/>
      <w:sz w:val="22"/>
      <w:szCs w:val="22"/>
    </w:rPr>
  </w:style>
  <w:style w:type="paragraph" w:styleId="Cabealho">
    <w:name w:val="header"/>
    <w:basedOn w:val="Normal"/>
    <w:link w:val="CabealhoChar"/>
    <w:uiPriority w:val="99"/>
    <w:unhideWhenUsed/>
    <w:rsid w:val="00266737"/>
    <w:pPr>
      <w:tabs>
        <w:tab w:val="center" w:pos="4252"/>
        <w:tab w:val="right" w:pos="8504"/>
      </w:tabs>
    </w:pPr>
  </w:style>
  <w:style w:type="character" w:customStyle="1" w:styleId="CabealhoChar">
    <w:name w:val="Cabeçalho Char"/>
    <w:basedOn w:val="Fontepargpadro"/>
    <w:link w:val="Cabealho"/>
    <w:uiPriority w:val="99"/>
    <w:rsid w:val="00266737"/>
    <w:rPr>
      <w:rFonts w:ascii="Arial" w:eastAsia="Times New Roman" w:hAnsi="Arial" w:cs="Times New Roman"/>
      <w:szCs w:val="20"/>
    </w:rPr>
  </w:style>
  <w:style w:type="paragraph" w:styleId="Rodap">
    <w:name w:val="footer"/>
    <w:basedOn w:val="Normal"/>
    <w:link w:val="RodapChar"/>
    <w:uiPriority w:val="99"/>
    <w:unhideWhenUsed/>
    <w:rsid w:val="00266737"/>
    <w:pPr>
      <w:tabs>
        <w:tab w:val="center" w:pos="4252"/>
        <w:tab w:val="right" w:pos="8504"/>
      </w:tabs>
    </w:pPr>
  </w:style>
  <w:style w:type="character" w:customStyle="1" w:styleId="RodapChar">
    <w:name w:val="Rodapé Char"/>
    <w:basedOn w:val="Fontepargpadro"/>
    <w:link w:val="Rodap"/>
    <w:uiPriority w:val="99"/>
    <w:rsid w:val="00266737"/>
    <w:rPr>
      <w:rFonts w:ascii="Arial" w:eastAsia="Times New Roman" w:hAnsi="Arial" w:cs="Times New Roman"/>
      <w:szCs w:val="20"/>
    </w:rPr>
  </w:style>
  <w:style w:type="table" w:customStyle="1" w:styleId="Tabelacomgrade1">
    <w:name w:val="Tabela com grade1"/>
    <w:basedOn w:val="Tabelanormal"/>
    <w:next w:val="Tabelacomgrade"/>
    <w:uiPriority w:val="39"/>
    <w:rsid w:val="0068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8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38FE"/>
    <w:rPr>
      <w:rFonts w:ascii="Segoe UI" w:hAnsi="Segoe UI" w:cs="Segoe UI"/>
      <w:sz w:val="18"/>
      <w:szCs w:val="18"/>
    </w:rPr>
  </w:style>
  <w:style w:type="character" w:customStyle="1" w:styleId="TextodebaloChar">
    <w:name w:val="Texto de balão Char"/>
    <w:basedOn w:val="Fontepargpadro"/>
    <w:link w:val="Textodebalo"/>
    <w:uiPriority w:val="99"/>
    <w:semiHidden/>
    <w:rsid w:val="00AE38FE"/>
    <w:rPr>
      <w:rFonts w:ascii="Segoe UI" w:eastAsia="Times New Roman" w:hAnsi="Segoe UI" w:cs="Segoe UI"/>
      <w:sz w:val="18"/>
      <w:szCs w:val="18"/>
    </w:rPr>
  </w:style>
  <w:style w:type="character" w:customStyle="1" w:styleId="Ttulo1Char">
    <w:name w:val="Título 1 Char"/>
    <w:basedOn w:val="Fontepargpadro"/>
    <w:link w:val="Ttulo1"/>
    <w:uiPriority w:val="9"/>
    <w:rsid w:val="00BC3F42"/>
    <w:rPr>
      <w:rFonts w:ascii="Arial" w:eastAsia="Arial" w:hAnsi="Arial" w:cs="Arial"/>
      <w:b/>
      <w:color w:val="000000"/>
      <w:kern w:val="2"/>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FB46-381C-4B3C-AF0F-2ED6DF9A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1535</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User</cp:lastModifiedBy>
  <cp:revision>15</cp:revision>
  <cp:lastPrinted>2024-03-05T18:31:00Z</cp:lastPrinted>
  <dcterms:created xsi:type="dcterms:W3CDTF">2024-02-19T15:43:00Z</dcterms:created>
  <dcterms:modified xsi:type="dcterms:W3CDTF">2024-03-05T18:31:00Z</dcterms:modified>
</cp:coreProperties>
</file>